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9BC97" w14:textId="3C51E869" w:rsidR="00DE798B" w:rsidRDefault="00DE798B" w:rsidP="00DE798B">
      <w:pPr>
        <w:spacing w:line="360" w:lineRule="auto"/>
        <w:ind w:firstLine="709"/>
        <w:jc w:val="both"/>
        <w:rPr>
          <w:rFonts w:ascii="Century" w:hAnsi="Century"/>
        </w:rPr>
      </w:pPr>
      <w:r w:rsidRPr="007D0C4C">
        <w:rPr>
          <w:rFonts w:ascii="Century" w:hAnsi="Century"/>
        </w:rPr>
        <w:t xml:space="preserve">León, Guanajuato, a </w:t>
      </w:r>
      <w:r w:rsidR="00E07B33">
        <w:rPr>
          <w:rFonts w:ascii="Century" w:hAnsi="Century"/>
        </w:rPr>
        <w:t>24 veinticuatro</w:t>
      </w:r>
      <w:r w:rsidR="00913B91">
        <w:rPr>
          <w:rFonts w:ascii="Century" w:hAnsi="Century"/>
        </w:rPr>
        <w:t xml:space="preserve"> de septiembre </w:t>
      </w:r>
      <w:r>
        <w:rPr>
          <w:rFonts w:ascii="Century" w:hAnsi="Century"/>
        </w:rPr>
        <w:t xml:space="preserve">del año 2018 dos mil dieciocho. </w:t>
      </w:r>
    </w:p>
    <w:p w14:paraId="77C4BEAD" w14:textId="77777777" w:rsidR="00DE798B" w:rsidRPr="005A599F" w:rsidRDefault="00DE798B" w:rsidP="00DE798B">
      <w:pPr>
        <w:spacing w:line="360" w:lineRule="auto"/>
        <w:ind w:firstLine="709"/>
        <w:jc w:val="both"/>
        <w:rPr>
          <w:rFonts w:ascii="Century" w:hAnsi="Century"/>
          <w:sz w:val="28"/>
          <w:szCs w:val="28"/>
        </w:rPr>
      </w:pPr>
    </w:p>
    <w:p w14:paraId="51D3DA2C" w14:textId="377A8B94" w:rsidR="00DE798B" w:rsidRPr="007D0C4C" w:rsidRDefault="00DE798B" w:rsidP="00DE798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w:t>
      </w:r>
      <w:r w:rsidR="00C752C9">
        <w:rPr>
          <w:rFonts w:ascii="Century" w:hAnsi="Century"/>
          <w:b/>
        </w:rPr>
        <w:t>8</w:t>
      </w:r>
      <w:r w:rsidR="00913B91">
        <w:rPr>
          <w:rFonts w:ascii="Century" w:hAnsi="Century"/>
          <w:b/>
        </w:rPr>
        <w:t>55</w:t>
      </w:r>
      <w:r w:rsidRPr="007D0C4C">
        <w:rPr>
          <w:rFonts w:ascii="Century" w:hAnsi="Century"/>
          <w:b/>
        </w:rPr>
        <w:t>/201</w:t>
      </w:r>
      <w:r w:rsidR="00913B91">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C752C9">
        <w:rPr>
          <w:rFonts w:ascii="Century" w:hAnsi="Century"/>
        </w:rPr>
        <w:t xml:space="preserve"> de la demanda interpuesta por </w:t>
      </w:r>
      <w:r w:rsidRPr="007D0C4C">
        <w:rPr>
          <w:rFonts w:ascii="Century" w:hAnsi="Century"/>
        </w:rPr>
        <w:t>l</w:t>
      </w:r>
      <w:r w:rsidR="00C752C9">
        <w:rPr>
          <w:rFonts w:ascii="Century" w:hAnsi="Century"/>
        </w:rPr>
        <w:t>os</w:t>
      </w:r>
      <w:r w:rsidRPr="007D0C4C">
        <w:rPr>
          <w:rFonts w:ascii="Century" w:hAnsi="Century"/>
        </w:rPr>
        <w:t xml:space="preserve"> ciudadano</w:t>
      </w:r>
      <w:r w:rsidR="00C752C9">
        <w:rPr>
          <w:rFonts w:ascii="Century" w:hAnsi="Century"/>
        </w:rPr>
        <w:t>s</w:t>
      </w:r>
      <w:r w:rsidRPr="007D0C4C">
        <w:rPr>
          <w:rFonts w:ascii="Century" w:hAnsi="Century"/>
        </w:rPr>
        <w:t xml:space="preserve"> </w:t>
      </w:r>
      <w:r w:rsidR="002C363B">
        <w:rPr>
          <w:rFonts w:ascii="Century" w:hAnsi="Century"/>
          <w:b/>
        </w:rPr>
        <w:t>(.....)</w:t>
      </w:r>
      <w:r w:rsidR="00C752C9">
        <w:rPr>
          <w:rFonts w:ascii="Century" w:hAnsi="Century"/>
          <w:b/>
        </w:rPr>
        <w:t xml:space="preserve"> </w:t>
      </w:r>
      <w:r w:rsidR="00C752C9" w:rsidRPr="00C752C9">
        <w:rPr>
          <w:rFonts w:ascii="Century" w:hAnsi="Century"/>
        </w:rPr>
        <w:t xml:space="preserve">y </w:t>
      </w:r>
      <w:r w:rsidR="002C363B">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C752C9">
        <w:rPr>
          <w:rFonts w:ascii="Century" w:hAnsi="Century"/>
        </w:rPr>
        <w:t>-----------------------------------------------------</w:t>
      </w:r>
      <w:r w:rsidR="00913B91">
        <w:rPr>
          <w:rFonts w:ascii="Century" w:hAnsi="Century"/>
        </w:rPr>
        <w:t>-------</w:t>
      </w:r>
      <w:r>
        <w:rPr>
          <w:rFonts w:ascii="Century" w:hAnsi="Century"/>
        </w:rPr>
        <w:t>---------</w:t>
      </w:r>
    </w:p>
    <w:p w14:paraId="4765B668" w14:textId="627AEAAE" w:rsidR="00DE798B" w:rsidRDefault="00DE798B" w:rsidP="00DE798B">
      <w:pPr>
        <w:spacing w:line="360" w:lineRule="auto"/>
        <w:jc w:val="both"/>
        <w:rPr>
          <w:rFonts w:ascii="Century" w:hAnsi="Century"/>
        </w:rPr>
      </w:pPr>
    </w:p>
    <w:p w14:paraId="208A0934" w14:textId="77777777" w:rsidR="005A599F" w:rsidRDefault="005A599F" w:rsidP="00DE798B">
      <w:pPr>
        <w:spacing w:line="360" w:lineRule="auto"/>
        <w:jc w:val="both"/>
        <w:rPr>
          <w:rFonts w:ascii="Century" w:hAnsi="Century"/>
        </w:rPr>
      </w:pPr>
    </w:p>
    <w:p w14:paraId="24138741" w14:textId="77777777" w:rsidR="00DE798B" w:rsidRPr="007D0C4C" w:rsidRDefault="00DE798B" w:rsidP="00DE798B">
      <w:pPr>
        <w:spacing w:line="360" w:lineRule="auto"/>
        <w:jc w:val="center"/>
        <w:rPr>
          <w:rFonts w:ascii="Century" w:hAnsi="Century"/>
          <w:b/>
        </w:rPr>
      </w:pPr>
      <w:r w:rsidRPr="007D0C4C">
        <w:rPr>
          <w:rFonts w:ascii="Century" w:hAnsi="Century"/>
          <w:b/>
        </w:rPr>
        <w:t>R E S U L T A N D O :</w:t>
      </w:r>
    </w:p>
    <w:p w14:paraId="1C38896E" w14:textId="77777777" w:rsidR="00DE798B" w:rsidRPr="005A599F" w:rsidRDefault="00DE798B" w:rsidP="00DE798B">
      <w:pPr>
        <w:pStyle w:val="RESOLUCIONES"/>
        <w:rPr>
          <w:b/>
          <w:sz w:val="28"/>
          <w:szCs w:val="28"/>
        </w:rPr>
      </w:pPr>
    </w:p>
    <w:p w14:paraId="3FFCF902" w14:textId="0EEE83E1" w:rsidR="00DE798B" w:rsidRDefault="00DE798B" w:rsidP="00913B9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rsidR="00C752C9">
        <w:t xml:space="preserve"> 03 tres de octubre </w:t>
      </w:r>
      <w:r w:rsidR="00913B91">
        <w:t>del año 2016 dos mil dieciséis</w:t>
      </w:r>
      <w:r w:rsidRPr="00C1707B">
        <w:t>, la parte actora presentó demanda de nulidad, señalando como acto</w:t>
      </w:r>
      <w:r>
        <w:t>s</w:t>
      </w:r>
      <w:r w:rsidRPr="00C1707B">
        <w:t xml:space="preserve"> impugnado</w:t>
      </w:r>
      <w:r>
        <w:t xml:space="preserve">s, </w:t>
      </w:r>
      <w:r w:rsidR="00C752C9">
        <w:t xml:space="preserve">la determinación de imponer una sanción económica consistente en multa, y como autoridades demandadas </w:t>
      </w:r>
      <w:r w:rsidR="00913B91">
        <w:t xml:space="preserve">señala </w:t>
      </w:r>
      <w:r w:rsidR="00C752C9">
        <w:t>al Gerente de Calidad del Agua y</w:t>
      </w:r>
      <w:r w:rsidR="00A9575A">
        <w:t xml:space="preserve"> al</w:t>
      </w:r>
      <w:r w:rsidR="00C752C9">
        <w:t xml:space="preserve"> Jefe de Fiscalización Ecológica</w:t>
      </w:r>
      <w:r w:rsidR="00A9575A">
        <w:t>,</w:t>
      </w:r>
      <w:r w:rsidR="00C752C9">
        <w:t xml:space="preserve"> ambos </w:t>
      </w:r>
      <w:r w:rsidR="00913B91">
        <w:t xml:space="preserve">del </w:t>
      </w:r>
      <w:r>
        <w:t>Sistema de Agua Potable y Alcantarillado de León.</w:t>
      </w:r>
      <w:r w:rsidR="00C752C9">
        <w:t xml:space="preserve"> -------</w:t>
      </w:r>
    </w:p>
    <w:p w14:paraId="66E99678" w14:textId="77777777" w:rsidR="00DE798B" w:rsidRPr="005A599F" w:rsidRDefault="00DE798B" w:rsidP="00DE798B">
      <w:pPr>
        <w:pStyle w:val="RESOLUCIONES"/>
        <w:rPr>
          <w:sz w:val="28"/>
          <w:szCs w:val="28"/>
        </w:rPr>
      </w:pPr>
    </w:p>
    <w:p w14:paraId="3CA3E442" w14:textId="3A584EFE" w:rsidR="00D65AFB" w:rsidRDefault="00DE798B" w:rsidP="00DE798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D65AFB">
        <w:rPr>
          <w:rFonts w:ascii="Century" w:hAnsi="Century"/>
        </w:rPr>
        <w:t>06 seis de octubre del año 2016 dos mil dieciséis</w:t>
      </w:r>
      <w:r w:rsidR="00F87A23">
        <w:rPr>
          <w:rFonts w:ascii="Century" w:hAnsi="Century"/>
        </w:rPr>
        <w:t>, se</w:t>
      </w:r>
      <w:r w:rsidR="00D65AFB">
        <w:rPr>
          <w:rFonts w:ascii="Century" w:hAnsi="Century"/>
        </w:rPr>
        <w:t xml:space="preserve"> requiere a la ciudadana </w:t>
      </w:r>
      <w:r w:rsidR="002C363B">
        <w:rPr>
          <w:rFonts w:ascii="Century" w:hAnsi="Century"/>
        </w:rPr>
        <w:t>(.....)</w:t>
      </w:r>
      <w:r w:rsidR="00D65AFB">
        <w:rPr>
          <w:rFonts w:ascii="Century" w:hAnsi="Century"/>
        </w:rPr>
        <w:t xml:space="preserve"> y al ciudadano </w:t>
      </w:r>
      <w:r w:rsidR="002C363B">
        <w:rPr>
          <w:rFonts w:ascii="Century" w:hAnsi="Century"/>
        </w:rPr>
        <w:t>(.....)</w:t>
      </w:r>
      <w:r w:rsidR="00D65AFB">
        <w:rPr>
          <w:rFonts w:ascii="Century" w:hAnsi="Century"/>
        </w:rPr>
        <w:t>, para que dentro del término de 5 cinco días hábiles exhiban la documental con la que acrediten la personalidad jurídica que ostentan en su demanda; asimismo, se le previene para que presenten las copias necesarias para estar en aptitud de correr traslado a las autoridades demandadas y para el duplicado del expediente, apercibiéndole que en caso de no dar cumplimiento al requerimiento formulado, se les tendrá por no presenta la demanda. ------------------------------</w:t>
      </w:r>
      <w:r w:rsidR="00A9575A">
        <w:rPr>
          <w:rFonts w:ascii="Century" w:hAnsi="Century"/>
        </w:rPr>
        <w:t>---------------</w:t>
      </w:r>
      <w:r w:rsidR="00D65AFB">
        <w:rPr>
          <w:rFonts w:ascii="Century" w:hAnsi="Century"/>
        </w:rPr>
        <w:t>--------------------------------------------</w:t>
      </w:r>
    </w:p>
    <w:p w14:paraId="4DFCC7AC" w14:textId="77777777" w:rsidR="00D65AFB" w:rsidRDefault="00D65AFB" w:rsidP="00DE798B">
      <w:pPr>
        <w:spacing w:line="360" w:lineRule="auto"/>
        <w:ind w:firstLine="709"/>
        <w:jc w:val="both"/>
        <w:rPr>
          <w:rFonts w:ascii="Century" w:hAnsi="Century"/>
        </w:rPr>
      </w:pPr>
    </w:p>
    <w:p w14:paraId="0831D8CE" w14:textId="7B735B7A" w:rsidR="00F87A23" w:rsidRDefault="00D65AFB" w:rsidP="00DE798B">
      <w:pPr>
        <w:spacing w:line="360" w:lineRule="auto"/>
        <w:ind w:firstLine="709"/>
        <w:jc w:val="both"/>
        <w:rPr>
          <w:rFonts w:ascii="Century" w:hAnsi="Century"/>
        </w:rPr>
      </w:pPr>
      <w:r w:rsidRPr="0004496B">
        <w:rPr>
          <w:rFonts w:ascii="Century" w:hAnsi="Century"/>
          <w:b/>
        </w:rPr>
        <w:t xml:space="preserve">TERCERO. </w:t>
      </w:r>
      <w:r>
        <w:rPr>
          <w:rFonts w:ascii="Century" w:hAnsi="Century"/>
        </w:rPr>
        <w:t xml:space="preserve">Mediante acuerdo de fecha 20 veinte de octubre del año 2016 dos mil dieciséis, se </w:t>
      </w:r>
      <w:r w:rsidR="00F87A23">
        <w:rPr>
          <w:rFonts w:ascii="Century" w:hAnsi="Century"/>
        </w:rPr>
        <w:t>admite a trámite la demanda e</w:t>
      </w:r>
      <w:r w:rsidR="00913B91">
        <w:rPr>
          <w:rFonts w:ascii="Century" w:hAnsi="Century"/>
        </w:rPr>
        <w:t xml:space="preserve">n contra del Gerente </w:t>
      </w:r>
      <w:r>
        <w:rPr>
          <w:rFonts w:ascii="Century" w:hAnsi="Century"/>
        </w:rPr>
        <w:t xml:space="preserve">de Calidad del Agua y </w:t>
      </w:r>
      <w:r w:rsidR="00A9575A">
        <w:rPr>
          <w:rFonts w:ascii="Century" w:hAnsi="Century"/>
        </w:rPr>
        <w:t xml:space="preserve">del </w:t>
      </w:r>
      <w:r>
        <w:rPr>
          <w:rFonts w:ascii="Century" w:hAnsi="Century"/>
        </w:rPr>
        <w:t xml:space="preserve">Jefe de Fiscalización Ecológica </w:t>
      </w:r>
      <w:r w:rsidR="00913B91">
        <w:rPr>
          <w:rFonts w:ascii="Century" w:hAnsi="Century"/>
        </w:rPr>
        <w:t xml:space="preserve">del Sistema de Agua </w:t>
      </w:r>
      <w:r w:rsidR="00913B91">
        <w:rPr>
          <w:rFonts w:ascii="Century" w:hAnsi="Century"/>
        </w:rPr>
        <w:lastRenderedPageBreak/>
        <w:t xml:space="preserve">Potable y Alcantarillado de León, </w:t>
      </w:r>
      <w:r>
        <w:rPr>
          <w:rFonts w:ascii="Century" w:hAnsi="Century"/>
        </w:rPr>
        <w:t xml:space="preserve">por lo que </w:t>
      </w:r>
      <w:r w:rsidR="00913B91">
        <w:rPr>
          <w:rFonts w:ascii="Century" w:hAnsi="Century"/>
        </w:rPr>
        <w:t xml:space="preserve">se </w:t>
      </w:r>
      <w:r w:rsidR="00DE798B" w:rsidRPr="007D0C4C">
        <w:rPr>
          <w:rFonts w:ascii="Century" w:hAnsi="Century"/>
        </w:rPr>
        <w:t xml:space="preserve">ordenó correr traslado de la misma y sus anexos a la autoridad demandada, teniéndole al actor por ofrecida y admitida </w:t>
      </w:r>
      <w:r w:rsidR="00DE798B">
        <w:rPr>
          <w:rFonts w:ascii="Century" w:hAnsi="Century"/>
        </w:rPr>
        <w:t>la</w:t>
      </w:r>
      <w:r w:rsidR="00F87A23">
        <w:rPr>
          <w:rFonts w:ascii="Century" w:hAnsi="Century"/>
        </w:rPr>
        <w:t xml:space="preserve"> documental exhibida a la demanda, la que por su especial naturaleza en ese momento se tiene por desahogada</w:t>
      </w:r>
      <w:r>
        <w:rPr>
          <w:rFonts w:ascii="Century" w:hAnsi="Century"/>
        </w:rPr>
        <w:t>, asimismo</w:t>
      </w:r>
      <w:r w:rsidR="00A9575A">
        <w:rPr>
          <w:rFonts w:ascii="Century" w:hAnsi="Century"/>
        </w:rPr>
        <w:t>,</w:t>
      </w:r>
      <w:r>
        <w:rPr>
          <w:rFonts w:ascii="Century" w:hAnsi="Century"/>
        </w:rPr>
        <w:t xml:space="preserve"> se le admite la presuncional legal y humana en lo que le favorezca</w:t>
      </w:r>
      <w:r w:rsidR="00F87A23">
        <w:rPr>
          <w:rFonts w:ascii="Century" w:hAnsi="Century"/>
        </w:rPr>
        <w:t>. -</w:t>
      </w:r>
      <w:r>
        <w:rPr>
          <w:rFonts w:ascii="Century" w:hAnsi="Century"/>
        </w:rPr>
        <w:t>------------</w:t>
      </w:r>
      <w:r w:rsidR="00F87A23">
        <w:rPr>
          <w:rFonts w:ascii="Century" w:hAnsi="Century"/>
        </w:rPr>
        <w:t>---------------------</w:t>
      </w:r>
    </w:p>
    <w:p w14:paraId="4FD3F2DA" w14:textId="77777777" w:rsidR="00F87A23" w:rsidRPr="005A599F" w:rsidRDefault="00F87A23" w:rsidP="00DE798B">
      <w:pPr>
        <w:spacing w:line="360" w:lineRule="auto"/>
        <w:ind w:firstLine="709"/>
        <w:jc w:val="both"/>
        <w:rPr>
          <w:rFonts w:ascii="Century" w:hAnsi="Century"/>
          <w:sz w:val="28"/>
          <w:szCs w:val="28"/>
        </w:rPr>
      </w:pPr>
    </w:p>
    <w:p w14:paraId="0C28F2EC" w14:textId="77777777" w:rsidR="00D65AFB" w:rsidRDefault="00D65AFB" w:rsidP="00DE798B">
      <w:pPr>
        <w:spacing w:line="360" w:lineRule="auto"/>
        <w:ind w:firstLine="709"/>
        <w:jc w:val="both"/>
        <w:rPr>
          <w:rFonts w:ascii="Century" w:hAnsi="Century"/>
        </w:rPr>
      </w:pPr>
      <w:r>
        <w:rPr>
          <w:rFonts w:ascii="Century" w:hAnsi="Century"/>
        </w:rPr>
        <w:t>Por lo que hace a la confesión expresa y tácita ofrecida, en el momento procesal oportuno se determinará su existencia y en su caso se valorará en el sentido expresado en el escrito de cuenta. -------------------------------------------------</w:t>
      </w:r>
    </w:p>
    <w:p w14:paraId="0D45F83D" w14:textId="77777777" w:rsidR="00D65AFB" w:rsidRDefault="00D65AFB" w:rsidP="00DE798B">
      <w:pPr>
        <w:spacing w:line="360" w:lineRule="auto"/>
        <w:ind w:firstLine="709"/>
        <w:jc w:val="both"/>
        <w:rPr>
          <w:rFonts w:ascii="Century" w:hAnsi="Century"/>
        </w:rPr>
      </w:pPr>
    </w:p>
    <w:p w14:paraId="16612150" w14:textId="40419E82" w:rsidR="00D65AFB" w:rsidRDefault="00D65AFB" w:rsidP="00DE798B">
      <w:pPr>
        <w:spacing w:line="360" w:lineRule="auto"/>
        <w:ind w:firstLine="709"/>
        <w:jc w:val="both"/>
        <w:rPr>
          <w:rFonts w:ascii="Century" w:hAnsi="Century"/>
        </w:rPr>
      </w:pPr>
      <w:r>
        <w:rPr>
          <w:rFonts w:ascii="Century" w:hAnsi="Century"/>
        </w:rPr>
        <w:t>Previo a acordar respecto a la admisión de la pru</w:t>
      </w:r>
      <w:r w:rsidR="00A9575A">
        <w:rPr>
          <w:rFonts w:ascii="Century" w:hAnsi="Century"/>
        </w:rPr>
        <w:t>e</w:t>
      </w:r>
      <w:r>
        <w:rPr>
          <w:rFonts w:ascii="Century" w:hAnsi="Century"/>
        </w:rPr>
        <w:t>ba de informe, se requiere a la parte actora para que</w:t>
      </w:r>
      <w:r w:rsidR="00A9575A">
        <w:rPr>
          <w:rFonts w:ascii="Century" w:hAnsi="Century"/>
        </w:rPr>
        <w:t>,</w:t>
      </w:r>
      <w:r>
        <w:rPr>
          <w:rFonts w:ascii="Century" w:hAnsi="Century"/>
        </w:rPr>
        <w:t xml:space="preserve"> dentro del término de 5 cinco días hábiles</w:t>
      </w:r>
      <w:r w:rsidR="00A9575A">
        <w:rPr>
          <w:rFonts w:ascii="Century" w:hAnsi="Century"/>
        </w:rPr>
        <w:t>,</w:t>
      </w:r>
      <w:r>
        <w:rPr>
          <w:rFonts w:ascii="Century" w:hAnsi="Century"/>
        </w:rPr>
        <w:t xml:space="preserve"> precise los hechos concretos sobre los que versará dicha probanza, en razón de que el órgano jurisdiccional de acuerdo </w:t>
      </w:r>
      <w:r w:rsidR="00A9575A">
        <w:rPr>
          <w:rFonts w:ascii="Century" w:hAnsi="Century"/>
        </w:rPr>
        <w:t>con</w:t>
      </w:r>
      <w:r>
        <w:rPr>
          <w:rFonts w:ascii="Century" w:hAnsi="Century"/>
        </w:rPr>
        <w:t xml:space="preserve"> lo </w:t>
      </w:r>
      <w:r w:rsidR="00A9575A">
        <w:rPr>
          <w:rFonts w:ascii="Century" w:hAnsi="Century"/>
        </w:rPr>
        <w:t xml:space="preserve">dispuesto </w:t>
      </w:r>
      <w:r>
        <w:rPr>
          <w:rFonts w:ascii="Century" w:hAnsi="Century"/>
        </w:rPr>
        <w:t xml:space="preserve">por el artículo 113 del Código de Procedimiento y Justicia Administrativa para el Estado y los Municipios de Guanajuato, le solicitará a la autoridad administrativa que rinda esta prueba por escrito informando hechos concretos, deba conocer o se presuma fundadamente que conoce con motivo de las funciones que tiene encomendadas por mandato legal; por lo anterior, se le apercibe que en caso de no dar cumplimiento a lo requerido se tendrá dicha probanza por no admitida. </w:t>
      </w:r>
    </w:p>
    <w:p w14:paraId="4A4907B3" w14:textId="77777777" w:rsidR="00D65AFB" w:rsidRDefault="00D65AFB" w:rsidP="00DE798B">
      <w:pPr>
        <w:spacing w:line="360" w:lineRule="auto"/>
        <w:ind w:firstLine="709"/>
        <w:jc w:val="both"/>
        <w:rPr>
          <w:rFonts w:ascii="Century" w:hAnsi="Century"/>
        </w:rPr>
      </w:pPr>
    </w:p>
    <w:p w14:paraId="6CCBDB6B" w14:textId="709DAF7D" w:rsidR="00F06D7D" w:rsidRDefault="00D65AFB" w:rsidP="00DE798B">
      <w:pPr>
        <w:spacing w:line="360" w:lineRule="auto"/>
        <w:ind w:firstLine="709"/>
        <w:jc w:val="both"/>
        <w:rPr>
          <w:rFonts w:ascii="Century" w:hAnsi="Century"/>
        </w:rPr>
      </w:pPr>
      <w:r>
        <w:rPr>
          <w:rFonts w:ascii="Century" w:hAnsi="Century"/>
        </w:rPr>
        <w:t xml:space="preserve">Por lo que hace a la suspensión del </w:t>
      </w:r>
      <w:r w:rsidR="00F06D7D">
        <w:rPr>
          <w:rFonts w:ascii="Century" w:hAnsi="Century"/>
        </w:rPr>
        <w:t>acto</w:t>
      </w:r>
      <w:r>
        <w:rPr>
          <w:rFonts w:ascii="Century" w:hAnsi="Century"/>
        </w:rPr>
        <w:t xml:space="preserve"> </w:t>
      </w:r>
      <w:r w:rsidR="00F06D7D">
        <w:rPr>
          <w:rFonts w:ascii="Century" w:hAnsi="Century"/>
        </w:rPr>
        <w:t>impugnado</w:t>
      </w:r>
      <w:r w:rsidR="00A9575A">
        <w:rPr>
          <w:rFonts w:ascii="Century" w:hAnsi="Century"/>
        </w:rPr>
        <w:t>,</w:t>
      </w:r>
      <w:r w:rsidR="00F06D7D">
        <w:rPr>
          <w:rFonts w:ascii="Century" w:hAnsi="Century"/>
        </w:rPr>
        <w:t xml:space="preserve"> se concede dicha medida cautelar para el efecto de que no se lleve a cabo o no se continúe con el cobro de la sanción económica impugnada, hasta en tanto se dicte y notifique a la actora la sentencia definitiva en la presente causa administrativa. ---------</w:t>
      </w:r>
    </w:p>
    <w:p w14:paraId="5987EC2F" w14:textId="67474F16" w:rsidR="00F06D7D" w:rsidRDefault="00F06D7D" w:rsidP="00DE798B">
      <w:pPr>
        <w:spacing w:line="360" w:lineRule="auto"/>
        <w:ind w:firstLine="709"/>
        <w:jc w:val="both"/>
        <w:rPr>
          <w:rFonts w:ascii="Century" w:hAnsi="Century"/>
        </w:rPr>
      </w:pPr>
    </w:p>
    <w:p w14:paraId="35B1FBC0" w14:textId="1D4A01A4" w:rsidR="00F06D7D" w:rsidRDefault="00F06D7D" w:rsidP="00DE798B">
      <w:pPr>
        <w:spacing w:line="360" w:lineRule="auto"/>
        <w:ind w:firstLine="709"/>
        <w:jc w:val="both"/>
        <w:rPr>
          <w:rFonts w:ascii="Century" w:hAnsi="Century"/>
        </w:rPr>
      </w:pPr>
      <w:r w:rsidRPr="00F06D7D">
        <w:rPr>
          <w:rFonts w:ascii="Century" w:hAnsi="Century"/>
          <w:b/>
        </w:rPr>
        <w:t xml:space="preserve">CUARTO. </w:t>
      </w:r>
      <w:r>
        <w:rPr>
          <w:rFonts w:ascii="Century" w:hAnsi="Century"/>
        </w:rPr>
        <w:t>Por auto de fecha 10 diez de noviembre del año 2016 dos mil dieciséis, y en virtud de que transcurrió el término concedido a la parte actora para que diera cumplimiento al requerimiento formulado en auto de fecha 20 veinte de octubre del mismo año, sin que precisara sobre que versaría el informe ofrecido como prueba en su escrito de demanda, por tanto, se hace efectivo el apercibimiento formulado y se le tiene por no admitida dicha prueba de informe. --------------</w:t>
      </w:r>
      <w:r w:rsidR="00A9575A">
        <w:rPr>
          <w:rFonts w:ascii="Century" w:hAnsi="Century"/>
        </w:rPr>
        <w:t>--</w:t>
      </w:r>
      <w:r>
        <w:rPr>
          <w:rFonts w:ascii="Century" w:hAnsi="Century"/>
        </w:rPr>
        <w:t>---------------------------------------------------------------------------</w:t>
      </w:r>
    </w:p>
    <w:p w14:paraId="37828FE8" w14:textId="347D6AA6" w:rsidR="00F06D7D" w:rsidRDefault="00F06D7D" w:rsidP="00DE798B">
      <w:pPr>
        <w:spacing w:line="360" w:lineRule="auto"/>
        <w:ind w:firstLine="709"/>
        <w:jc w:val="both"/>
        <w:rPr>
          <w:rFonts w:ascii="Century" w:hAnsi="Century"/>
        </w:rPr>
      </w:pPr>
      <w:r>
        <w:rPr>
          <w:rFonts w:ascii="Century" w:hAnsi="Century"/>
        </w:rPr>
        <w:t>Se tiene por contestando la demanda de nulidad en tiempo y forma legal al Gerente de Calidad y al Jefe de Fiscalización Ecológica del Agua, ambos del Sistema de Agua Potable y Alcantarillado de León. ------------------------------------</w:t>
      </w:r>
    </w:p>
    <w:p w14:paraId="344FD098" w14:textId="77777777" w:rsidR="00F06D7D" w:rsidRDefault="00F06D7D" w:rsidP="00DE798B">
      <w:pPr>
        <w:spacing w:line="360" w:lineRule="auto"/>
        <w:ind w:firstLine="709"/>
        <w:jc w:val="both"/>
        <w:rPr>
          <w:rFonts w:ascii="Century" w:hAnsi="Century"/>
        </w:rPr>
      </w:pPr>
    </w:p>
    <w:p w14:paraId="71B503AD" w14:textId="707F1AF9" w:rsidR="00064DFA" w:rsidRDefault="00064DFA" w:rsidP="00DE798B">
      <w:pPr>
        <w:spacing w:line="360" w:lineRule="auto"/>
        <w:ind w:firstLine="709"/>
        <w:jc w:val="both"/>
        <w:rPr>
          <w:rFonts w:ascii="Century" w:hAnsi="Century"/>
        </w:rPr>
      </w:pPr>
      <w:r>
        <w:rPr>
          <w:rFonts w:ascii="Century" w:hAnsi="Century"/>
        </w:rPr>
        <w:t>A la demandada se le admite la documental descrita en el punto 1 uno del capítulo de pruebas de su contestación, la que por su especial naturaleza en ese momento se tiene por desahogada y la presuncional legal y humana en lo que le favorezca. --------------------------------------------------------------------------------</w:t>
      </w:r>
    </w:p>
    <w:p w14:paraId="031EB15C" w14:textId="77777777" w:rsidR="00064DFA" w:rsidRDefault="00064DFA" w:rsidP="00DE798B">
      <w:pPr>
        <w:spacing w:line="360" w:lineRule="auto"/>
        <w:ind w:firstLine="709"/>
        <w:jc w:val="both"/>
        <w:rPr>
          <w:rFonts w:ascii="Century" w:hAnsi="Century"/>
        </w:rPr>
      </w:pPr>
    </w:p>
    <w:p w14:paraId="583FB906" w14:textId="63390EAB" w:rsidR="00064DFA" w:rsidRDefault="00064DFA" w:rsidP="00DE798B">
      <w:pPr>
        <w:spacing w:line="360" w:lineRule="auto"/>
        <w:ind w:firstLine="709"/>
        <w:jc w:val="both"/>
        <w:rPr>
          <w:rFonts w:ascii="Century" w:hAnsi="Century"/>
        </w:rPr>
      </w:pPr>
      <w:r>
        <w:rPr>
          <w:rFonts w:ascii="Century" w:hAnsi="Century"/>
        </w:rPr>
        <w:t>Por lo que hace al informe no ha lugar a tenerlo por rendido, toda vez que no fue admitido como prueba a la parte actora; se señala fecha y hora para la celebración de la audiencia de alegatos. ------------------------------------------------</w:t>
      </w:r>
    </w:p>
    <w:p w14:paraId="159186CC" w14:textId="77777777" w:rsidR="00064DFA" w:rsidRDefault="00064DFA" w:rsidP="00DE798B">
      <w:pPr>
        <w:spacing w:line="360" w:lineRule="auto"/>
        <w:ind w:firstLine="709"/>
        <w:jc w:val="both"/>
        <w:rPr>
          <w:rFonts w:ascii="Century" w:hAnsi="Century"/>
        </w:rPr>
      </w:pPr>
    </w:p>
    <w:p w14:paraId="6EC6FF9C" w14:textId="32E8B843" w:rsidR="00DE798B" w:rsidRDefault="00AF7AE4" w:rsidP="00AF7AE4">
      <w:pPr>
        <w:pStyle w:val="RESOLUCIONES"/>
      </w:pPr>
      <w:r w:rsidRPr="00AF7AE4">
        <w:rPr>
          <w:b/>
        </w:rPr>
        <w:t>QUINTO.</w:t>
      </w:r>
      <w:r>
        <w:t xml:space="preserve"> </w:t>
      </w:r>
      <w:r w:rsidR="00DE798B">
        <w:t xml:space="preserve">El </w:t>
      </w:r>
      <w:r w:rsidR="00002CB9">
        <w:t xml:space="preserve">14 catorce de diciembre del año </w:t>
      </w:r>
      <w:r>
        <w:t xml:space="preserve">2016 dos mil dieciséis, </w:t>
      </w:r>
      <w:r w:rsidR="00DE798B">
        <w:t>a</w:t>
      </w:r>
      <w:r w:rsidR="00DE798B" w:rsidRPr="007D0C4C">
        <w:t xml:space="preserve"> las 1</w:t>
      </w:r>
      <w:r>
        <w:t>1</w:t>
      </w:r>
      <w:r w:rsidR="00DE798B" w:rsidRPr="007D0C4C">
        <w:t>:</w:t>
      </w:r>
      <w:r w:rsidR="00DE798B">
        <w:t>0</w:t>
      </w:r>
      <w:r w:rsidR="00DE798B" w:rsidRPr="007D0C4C">
        <w:t xml:space="preserve">0 </w:t>
      </w:r>
      <w:r>
        <w:t>once</w:t>
      </w:r>
      <w:r w:rsidR="00DE798B" w:rsidRPr="007D0C4C">
        <w:t xml:space="preserve"> horas, fue celebrada la audiencia de alegatos prevista en el artículo 286 del Código de Procedimiento y Justicia Administrativa para el Estado y los Municipios de Guanajuato, sin la asistencia de las partes</w:t>
      </w:r>
      <w:r w:rsidR="00002CB9">
        <w:t>, haciendo constar la presentación de los alegatos por el autorizado de la parte actora</w:t>
      </w:r>
      <w:r w:rsidR="00DE798B" w:rsidRPr="007D0C4C">
        <w:t xml:space="preserve">. </w:t>
      </w:r>
      <w:r w:rsidR="00DE798B">
        <w:t>----------------------</w:t>
      </w:r>
      <w:r>
        <w:t>--</w:t>
      </w:r>
      <w:r w:rsidR="00002CB9">
        <w:t>---------------------------------------------------------------------</w:t>
      </w:r>
      <w:r>
        <w:t>---</w:t>
      </w:r>
    </w:p>
    <w:p w14:paraId="5B66A0DC" w14:textId="3735165E" w:rsidR="00AF7AE4" w:rsidRPr="005A599F" w:rsidRDefault="00AF7AE4" w:rsidP="00AF7AE4">
      <w:pPr>
        <w:pStyle w:val="RESOLUCIONES"/>
        <w:rPr>
          <w:sz w:val="28"/>
          <w:szCs w:val="28"/>
        </w:rPr>
      </w:pPr>
    </w:p>
    <w:p w14:paraId="4751C6E4" w14:textId="2C1542F9" w:rsidR="005A599F" w:rsidRDefault="00AF7AE4" w:rsidP="00002CB9">
      <w:pPr>
        <w:pStyle w:val="RESOLUCIONES"/>
      </w:pPr>
      <w:r w:rsidRPr="00AF7AE4">
        <w:rPr>
          <w:b/>
        </w:rPr>
        <w:t>SEXTO.</w:t>
      </w:r>
      <w:r>
        <w:t xml:space="preserve"> </w:t>
      </w:r>
      <w:r w:rsidR="005A599F">
        <w:t>Por auto de fecha 22 veintidós de septiembre del año 2017 dos mil diecisiete, el Juzgado Primero Administrativo, acuerda dejar de conocer de la presente causa y lo remite a este Juzgado Tercero para su prosecución procesal. ----------------------------------------------------------------------------------------------</w:t>
      </w:r>
    </w:p>
    <w:p w14:paraId="28CC2938" w14:textId="210FE140" w:rsidR="005A599F" w:rsidRDefault="005A599F" w:rsidP="00DE798B">
      <w:pPr>
        <w:spacing w:line="360" w:lineRule="auto"/>
        <w:ind w:firstLine="708"/>
        <w:jc w:val="both"/>
        <w:rPr>
          <w:rFonts w:ascii="Century" w:hAnsi="Century"/>
        </w:rPr>
      </w:pPr>
    </w:p>
    <w:p w14:paraId="570DE6A3" w14:textId="77777777" w:rsidR="00304763" w:rsidRDefault="00304763" w:rsidP="00DE798B">
      <w:pPr>
        <w:spacing w:line="360" w:lineRule="auto"/>
        <w:ind w:firstLine="708"/>
        <w:jc w:val="both"/>
        <w:rPr>
          <w:rFonts w:ascii="Century" w:hAnsi="Century"/>
        </w:rPr>
      </w:pPr>
    </w:p>
    <w:p w14:paraId="7FA2C2AC" w14:textId="77777777" w:rsidR="00DE798B" w:rsidRPr="007D0C4C" w:rsidRDefault="00DE798B" w:rsidP="00DE798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22133FB7" w14:textId="77777777" w:rsidR="00DE798B" w:rsidRPr="007D0C4C" w:rsidRDefault="00DE798B" w:rsidP="00DE798B">
      <w:pPr>
        <w:pStyle w:val="Textoindependiente"/>
        <w:spacing w:line="360" w:lineRule="auto"/>
        <w:ind w:firstLine="708"/>
        <w:jc w:val="center"/>
        <w:rPr>
          <w:rFonts w:ascii="Century" w:hAnsi="Century" w:cs="Calibri"/>
          <w:b/>
          <w:bCs/>
          <w:iCs/>
        </w:rPr>
      </w:pPr>
    </w:p>
    <w:p w14:paraId="57801370" w14:textId="743697FC" w:rsidR="00DE798B" w:rsidRPr="007D0C4C" w:rsidRDefault="00DE798B" w:rsidP="00DE798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056F22">
        <w:rPr>
          <w:rFonts w:ascii="Century" w:hAnsi="Century"/>
        </w:rPr>
        <w:t>2</w:t>
      </w:r>
      <w:r w:rsidRPr="007D0C4C">
        <w:rPr>
          <w:rFonts w:ascii="Century" w:hAnsi="Century"/>
        </w:rPr>
        <w:t xml:space="preserve"> veinti</w:t>
      </w:r>
      <w:r w:rsidR="00056F22">
        <w:rPr>
          <w:rFonts w:ascii="Century" w:hAnsi="Century"/>
        </w:rPr>
        <w:t xml:space="preserve">dós </w:t>
      </w:r>
      <w:r w:rsidRPr="007D0C4C">
        <w:rPr>
          <w:rFonts w:ascii="Century" w:hAnsi="Century"/>
        </w:rPr>
        <w:t xml:space="preserve">de septiembre del </w:t>
      </w:r>
      <w:r w:rsidR="00056F22">
        <w:rPr>
          <w:rFonts w:ascii="Century" w:hAnsi="Century"/>
        </w:rPr>
        <w:t>año 2017 dos mil diecisiete</w:t>
      </w:r>
      <w:r w:rsidRPr="007D0C4C">
        <w:rPr>
          <w:rFonts w:ascii="Century" w:hAnsi="Century"/>
        </w:rPr>
        <w:t xml:space="preserve">,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056F22">
        <w:rPr>
          <w:rFonts w:ascii="Century" w:hAnsi="Century"/>
        </w:rPr>
        <w:t>Primero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4222B9">
        <w:rPr>
          <w:rFonts w:ascii="Century" w:hAnsi="Century"/>
        </w:rPr>
        <w:t xml:space="preserve">autoridades del </w:t>
      </w:r>
      <w:r>
        <w:rPr>
          <w:rFonts w:ascii="Century" w:hAnsi="Century"/>
        </w:rPr>
        <w:t xml:space="preserve">Sistema de Agua Potable y Alcantarillado de León, </w:t>
      </w:r>
      <w:r w:rsidRPr="00976B33">
        <w:rPr>
          <w:rFonts w:ascii="Century" w:hAnsi="Century"/>
        </w:rPr>
        <w:t xml:space="preserve">Guanajuato. </w:t>
      </w:r>
      <w:r>
        <w:rPr>
          <w:rFonts w:ascii="Century" w:hAnsi="Century"/>
        </w:rPr>
        <w:t>-----------------</w:t>
      </w:r>
      <w:r w:rsidR="00056F22">
        <w:rPr>
          <w:rFonts w:ascii="Century" w:hAnsi="Century"/>
        </w:rPr>
        <w:t>----</w:t>
      </w:r>
      <w:r w:rsidR="004222B9">
        <w:rPr>
          <w:rFonts w:ascii="Century" w:hAnsi="Century"/>
        </w:rPr>
        <w:t>--------</w:t>
      </w:r>
      <w:r w:rsidR="00056F22">
        <w:rPr>
          <w:rFonts w:ascii="Century" w:hAnsi="Century"/>
        </w:rPr>
        <w:t>---------------------------------</w:t>
      </w:r>
      <w:r>
        <w:rPr>
          <w:rFonts w:ascii="Century" w:hAnsi="Century"/>
        </w:rPr>
        <w:t>--------------------------</w:t>
      </w:r>
    </w:p>
    <w:p w14:paraId="6776A639" w14:textId="77777777" w:rsidR="00DE798B" w:rsidRPr="007D0C4C" w:rsidRDefault="00DE798B" w:rsidP="00DE798B">
      <w:pPr>
        <w:pStyle w:val="Textoindependiente"/>
        <w:spacing w:line="360" w:lineRule="auto"/>
        <w:rPr>
          <w:rFonts w:ascii="Century" w:hAnsi="Century" w:cs="Calibri"/>
          <w:b/>
          <w:bCs/>
        </w:rPr>
      </w:pPr>
    </w:p>
    <w:p w14:paraId="5D606F10" w14:textId="62B5EAB1" w:rsidR="004F14E3" w:rsidRDefault="00DE798B" w:rsidP="00DE798B">
      <w:pPr>
        <w:pStyle w:val="RESOLUCIONES"/>
      </w:pPr>
      <w:r w:rsidRPr="00B3407D">
        <w:rPr>
          <w:rFonts w:cs="Arial"/>
          <w:b/>
        </w:rPr>
        <w:t xml:space="preserve">SEGUNDO. </w:t>
      </w:r>
      <w:r w:rsidRPr="00B3407D">
        <w:rPr>
          <w:rFonts w:cs="Arial"/>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w:t>
      </w:r>
      <w:r w:rsidR="004222B9">
        <w:rPr>
          <w:rFonts w:cs="Arial"/>
        </w:rPr>
        <w:t xml:space="preserve">iles siguientes a aquél en que </w:t>
      </w:r>
      <w:r w:rsidRPr="00B3407D">
        <w:rPr>
          <w:rFonts w:cs="Arial"/>
        </w:rPr>
        <w:t>l</w:t>
      </w:r>
      <w:r w:rsidR="004222B9">
        <w:rPr>
          <w:rFonts w:cs="Arial"/>
        </w:rPr>
        <w:t>os</w:t>
      </w:r>
      <w:r w:rsidRPr="00B3407D">
        <w:rPr>
          <w:rFonts w:cs="Arial"/>
        </w:rPr>
        <w:t xml:space="preserve"> demandante</w:t>
      </w:r>
      <w:r w:rsidR="004222B9">
        <w:rPr>
          <w:rFonts w:cs="Arial"/>
        </w:rPr>
        <w:t>s</w:t>
      </w:r>
      <w:r w:rsidRPr="00B3407D">
        <w:rPr>
          <w:rFonts w:cs="Arial"/>
        </w:rPr>
        <w:t xml:space="preserve"> se ostenta</w:t>
      </w:r>
      <w:r w:rsidR="004222B9">
        <w:rPr>
          <w:rFonts w:cs="Arial"/>
        </w:rPr>
        <w:t>n</w:t>
      </w:r>
      <w:r w:rsidRPr="00B3407D">
        <w:rPr>
          <w:rFonts w:cs="Arial"/>
        </w:rPr>
        <w:t xml:space="preserve"> sabedor</w:t>
      </w:r>
      <w:r w:rsidR="004222B9">
        <w:rPr>
          <w:rFonts w:cs="Arial"/>
        </w:rPr>
        <w:t>es</w:t>
      </w:r>
      <w:r w:rsidRPr="00B3407D">
        <w:rPr>
          <w:rFonts w:cs="Arial"/>
        </w:rPr>
        <w:t xml:space="preserve"> de</w:t>
      </w:r>
      <w:r w:rsidR="004222B9">
        <w:rPr>
          <w:rFonts w:cs="Arial"/>
        </w:rPr>
        <w:t xml:space="preserve"> la resolución impugnada</w:t>
      </w:r>
      <w:r>
        <w:t>, esto es el 0</w:t>
      </w:r>
      <w:r w:rsidR="004222B9">
        <w:t xml:space="preserve">9 nueve de septiembre </w:t>
      </w:r>
      <w:r w:rsidR="004F14E3">
        <w:t>del año 2016 dos mil dieciséis</w:t>
      </w:r>
      <w:r>
        <w:t>, siendo la dema</w:t>
      </w:r>
      <w:r w:rsidR="004222B9">
        <w:t>nda presentada el 03 tres de octubre del mismo año</w:t>
      </w:r>
      <w:r w:rsidR="004F14E3">
        <w:t xml:space="preserve">. </w:t>
      </w:r>
      <w:r w:rsidR="004222B9">
        <w:t>---------------------------------------------------------------------------------------</w:t>
      </w:r>
      <w:r w:rsidR="004F14E3">
        <w:t>-------------</w:t>
      </w:r>
    </w:p>
    <w:p w14:paraId="12631154" w14:textId="77777777" w:rsidR="004F14E3" w:rsidRDefault="004F14E3" w:rsidP="00DE798B">
      <w:pPr>
        <w:pStyle w:val="RESOLUCIONES"/>
      </w:pPr>
    </w:p>
    <w:p w14:paraId="146060E6" w14:textId="4957737C" w:rsidR="00DE798B" w:rsidRPr="007D0C4C" w:rsidRDefault="00DE798B" w:rsidP="004222B9">
      <w:pPr>
        <w:pStyle w:val="RESOLUCIONES"/>
        <w:rPr>
          <w:rFonts w:cs="Calibri"/>
        </w:rPr>
      </w:pPr>
      <w:r w:rsidRPr="007D0C4C">
        <w:rPr>
          <w:rFonts w:cs="Calibri"/>
          <w:b/>
          <w:iCs/>
        </w:rPr>
        <w:t xml:space="preserve">TERCERO. </w:t>
      </w:r>
      <w:r>
        <w:rPr>
          <w:rFonts w:cs="Calibri"/>
        </w:rPr>
        <w:t>En cuanto a la existencia del acto impugn</w:t>
      </w:r>
      <w:r w:rsidR="00701C61">
        <w:rPr>
          <w:rFonts w:cs="Calibri"/>
        </w:rPr>
        <w:t>ado</w:t>
      </w:r>
      <w:r w:rsidR="004222B9">
        <w:rPr>
          <w:rFonts w:cs="Calibri"/>
        </w:rPr>
        <w:t xml:space="preserve">, los actores refieren como tal a la determinación de imponer una sanción económica consistente en multa, para acreditar el acto </w:t>
      </w:r>
      <w:r w:rsidR="008648E7">
        <w:rPr>
          <w:rFonts w:cs="Calibri"/>
        </w:rPr>
        <w:t>impugnado</w:t>
      </w:r>
      <w:r w:rsidR="004222B9">
        <w:rPr>
          <w:rFonts w:cs="Calibri"/>
        </w:rPr>
        <w:t xml:space="preserve">, adjuntan a su escrito de demanda el original de la resolución derivada del expediente 117/P-SAN/FISC/2016 (ciento diecisiete diagonal </w:t>
      </w:r>
      <w:r w:rsidR="003B237C">
        <w:rPr>
          <w:rFonts w:cs="Calibri"/>
        </w:rPr>
        <w:t xml:space="preserve">Letra P guion </w:t>
      </w:r>
      <w:r w:rsidR="00E07B33">
        <w:rPr>
          <w:rFonts w:cs="Calibri"/>
        </w:rPr>
        <w:t xml:space="preserve">letra S </w:t>
      </w:r>
      <w:r w:rsidR="003B237C">
        <w:rPr>
          <w:rFonts w:cs="Calibri"/>
        </w:rPr>
        <w:t xml:space="preserve">Letra A letra N diagonal letra F letra I letra S letra C </w:t>
      </w:r>
      <w:r w:rsidR="004222B9">
        <w:rPr>
          <w:rFonts w:cs="Calibri"/>
        </w:rPr>
        <w:t xml:space="preserve">diagonal dos mil dieciséis), </w:t>
      </w:r>
      <w:r w:rsidR="003A5664">
        <w:rPr>
          <w:rFonts w:cs="Calibri"/>
        </w:rPr>
        <w:t>d</w:t>
      </w:r>
      <w:r w:rsidR="004222B9">
        <w:rPr>
          <w:rFonts w:cs="Calibri"/>
        </w:rPr>
        <w:t xml:space="preserve">e fecha 09 nueve de septiembre del 216 (sic), siendo correcto 2016 dos mil dieciséis, documento que </w:t>
      </w:r>
      <w:r w:rsidRPr="00E269A1">
        <w:t xml:space="preserve">merece valor probatorio pleno, </w:t>
      </w:r>
      <w:r w:rsidRPr="00E269A1">
        <w:rPr>
          <w:rFonts w:cs="Calibri"/>
        </w:rPr>
        <w:t xml:space="preserve">conforme lo dispuesto en los artículos </w:t>
      </w:r>
      <w:r>
        <w:rPr>
          <w:rFonts w:cs="Calibri"/>
        </w:rPr>
        <w:t>117, 12</w:t>
      </w:r>
      <w:r w:rsidR="002526B3">
        <w:rPr>
          <w:rFonts w:cs="Calibri"/>
        </w:rPr>
        <w:t>1</w:t>
      </w:r>
      <w:r w:rsidRPr="00E269A1">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w:t>
      </w:r>
      <w:r w:rsidR="004222B9">
        <w:rPr>
          <w:rFonts w:cs="Calibri"/>
        </w:rPr>
        <w:t>s</w:t>
      </w:r>
      <w:r>
        <w:rPr>
          <w:rFonts w:cs="Calibri"/>
        </w:rPr>
        <w:t xml:space="preserve"> autoridad</w:t>
      </w:r>
      <w:r w:rsidR="004222B9">
        <w:rPr>
          <w:rFonts w:cs="Calibri"/>
        </w:rPr>
        <w:t>es</w:t>
      </w:r>
      <w:r>
        <w:rPr>
          <w:rFonts w:cs="Calibri"/>
        </w:rPr>
        <w:t xml:space="preserve"> demandada</w:t>
      </w:r>
      <w:r w:rsidR="004222B9">
        <w:rPr>
          <w:rFonts w:cs="Calibri"/>
        </w:rPr>
        <w:t>s</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2526B3">
        <w:rPr>
          <w:rFonts w:cs="Calibri"/>
        </w:rPr>
        <w:t>------------</w:t>
      </w:r>
    </w:p>
    <w:p w14:paraId="50721D3D" w14:textId="77777777" w:rsidR="00DE798B" w:rsidRPr="007D0C4C" w:rsidRDefault="00DE798B" w:rsidP="00DE798B">
      <w:pPr>
        <w:pStyle w:val="SENTENCIAS"/>
        <w:rPr>
          <w:rFonts w:cs="Calibri"/>
        </w:rPr>
      </w:pPr>
    </w:p>
    <w:p w14:paraId="44D88427" w14:textId="77777777" w:rsidR="00DE798B" w:rsidRPr="007D0C4C" w:rsidRDefault="00DE798B" w:rsidP="00DE798B">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14:paraId="4152A196" w14:textId="77777777" w:rsidR="00DE798B" w:rsidRPr="007D0C4C" w:rsidRDefault="00DE798B" w:rsidP="00DE798B">
      <w:pPr>
        <w:pStyle w:val="SENTENCIAS"/>
        <w:rPr>
          <w:rFonts w:cs="Calibri"/>
          <w:b/>
          <w:bCs/>
          <w:iCs/>
        </w:rPr>
      </w:pPr>
    </w:p>
    <w:p w14:paraId="1A0DD408" w14:textId="14E4D8D6" w:rsidR="00DE798B" w:rsidRPr="007D0C4C" w:rsidRDefault="00DE798B" w:rsidP="00DE798B">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3A5664">
        <w:rPr>
          <w:rFonts w:cs="Calibri"/>
        </w:rPr>
        <w:t>. -----------------</w:t>
      </w:r>
    </w:p>
    <w:p w14:paraId="1F8BF6E6" w14:textId="77777777" w:rsidR="00DE798B" w:rsidRPr="007D0C4C" w:rsidRDefault="00DE798B" w:rsidP="00DE798B">
      <w:pPr>
        <w:pStyle w:val="SENTENCIAS"/>
        <w:rPr>
          <w:rFonts w:cs="Calibri"/>
          <w:b/>
          <w:bCs/>
          <w:iCs/>
        </w:rPr>
      </w:pPr>
    </w:p>
    <w:p w14:paraId="49B1BBDF" w14:textId="1AFD0918" w:rsidR="008648E7" w:rsidRDefault="00DE798B" w:rsidP="00DE798B">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 xml:space="preserve">planteó la causal de improcedencia prevista en la fracción I del artículo 261 del referido Código de Procedimiento y Justicia Administrativa, lo anterior, al referir que </w:t>
      </w:r>
      <w:r w:rsidR="008648E7">
        <w:rPr>
          <w:rFonts w:cs="Calibri"/>
          <w:bCs/>
          <w:iCs/>
        </w:rPr>
        <w:t>de las constancias que obran en autos</w:t>
      </w:r>
      <w:r w:rsidR="00A3700B">
        <w:rPr>
          <w:rFonts w:cs="Calibri"/>
          <w:bCs/>
          <w:iCs/>
        </w:rPr>
        <w:t>,</w:t>
      </w:r>
      <w:r w:rsidR="008648E7">
        <w:rPr>
          <w:rFonts w:cs="Calibri"/>
          <w:bCs/>
          <w:iCs/>
        </w:rPr>
        <w:t xml:space="preserve"> así como de la manifestación expresa de la parte actora</w:t>
      </w:r>
      <w:r w:rsidR="00A3700B">
        <w:rPr>
          <w:rFonts w:cs="Calibri"/>
          <w:bCs/>
          <w:iCs/>
        </w:rPr>
        <w:t xml:space="preserve">, contenida </w:t>
      </w:r>
      <w:r w:rsidR="008648E7">
        <w:rPr>
          <w:rFonts w:cs="Calibri"/>
          <w:bCs/>
          <w:iCs/>
        </w:rPr>
        <w:t xml:space="preserve">en su escrito de demanda, en el sentido de encontrarse promoviendo a nombre propio, se demuestra que no afecta la esfera jurídica de ninguno de los promoventes, </w:t>
      </w:r>
      <w:r w:rsidR="00A3700B">
        <w:rPr>
          <w:rFonts w:cs="Calibri"/>
          <w:bCs/>
          <w:iCs/>
        </w:rPr>
        <w:t xml:space="preserve">al referir que </w:t>
      </w:r>
      <w:r w:rsidR="008648E7">
        <w:rPr>
          <w:rFonts w:cs="Calibri"/>
          <w:bCs/>
          <w:iCs/>
        </w:rPr>
        <w:t xml:space="preserve">en la especie se ha demostrado exhaustivamente que el acto impugnado se encuentra dirigido en contra de la </w:t>
      </w:r>
      <w:r w:rsidR="00A3700B">
        <w:rPr>
          <w:rFonts w:cs="Calibri"/>
          <w:bCs/>
          <w:iCs/>
        </w:rPr>
        <w:t>ciudadana</w:t>
      </w:r>
      <w:r w:rsidR="008648E7">
        <w:rPr>
          <w:rFonts w:cs="Calibri"/>
          <w:bCs/>
          <w:iCs/>
        </w:rPr>
        <w:t xml:space="preserve"> </w:t>
      </w:r>
      <w:r w:rsidR="002C363B">
        <w:rPr>
          <w:rFonts w:cs="Calibri"/>
          <w:bCs/>
          <w:iCs/>
        </w:rPr>
        <w:t>(.....)</w:t>
      </w:r>
      <w:r w:rsidR="008648E7">
        <w:rPr>
          <w:rFonts w:cs="Calibri"/>
          <w:bCs/>
          <w:iCs/>
        </w:rPr>
        <w:t>, como se desprende del documento base de la acción. -------------------------</w:t>
      </w:r>
      <w:r w:rsidR="00A3700B">
        <w:rPr>
          <w:rFonts w:cs="Calibri"/>
          <w:bCs/>
          <w:iCs/>
        </w:rPr>
        <w:t>------------------</w:t>
      </w:r>
      <w:r w:rsidR="008648E7">
        <w:rPr>
          <w:rFonts w:cs="Calibri"/>
          <w:bCs/>
          <w:iCs/>
        </w:rPr>
        <w:t>----------------------------------------</w:t>
      </w:r>
    </w:p>
    <w:p w14:paraId="74B581C8" w14:textId="77777777" w:rsidR="008648E7" w:rsidRDefault="008648E7" w:rsidP="00DE798B">
      <w:pPr>
        <w:pStyle w:val="SENTENCIAS"/>
        <w:rPr>
          <w:rFonts w:cs="Calibri"/>
          <w:bCs/>
          <w:iCs/>
        </w:rPr>
      </w:pPr>
    </w:p>
    <w:p w14:paraId="3093B161" w14:textId="586F0036" w:rsidR="00DE798B" w:rsidRDefault="00DE798B" w:rsidP="00DE798B">
      <w:pPr>
        <w:pStyle w:val="SENTENCIAS"/>
        <w:rPr>
          <w:rFonts w:cs="Calibri"/>
          <w:bCs/>
          <w:iCs/>
        </w:rPr>
      </w:pPr>
      <w:r>
        <w:rPr>
          <w:rFonts w:cs="Calibri"/>
          <w:bCs/>
          <w:iCs/>
        </w:rPr>
        <w:t>Causal de improcedencia</w:t>
      </w:r>
      <w:r w:rsidR="00A3700B">
        <w:rPr>
          <w:rFonts w:cs="Calibri"/>
          <w:bCs/>
          <w:iCs/>
        </w:rPr>
        <w:t>,</w:t>
      </w:r>
      <w:r>
        <w:rPr>
          <w:rFonts w:cs="Calibri"/>
          <w:bCs/>
          <w:iCs/>
        </w:rPr>
        <w:t xml:space="preserve"> que a juicio de quien resuelve</w:t>
      </w:r>
      <w:r w:rsidR="00A3700B">
        <w:rPr>
          <w:rFonts w:cs="Calibri"/>
          <w:bCs/>
          <w:iCs/>
        </w:rPr>
        <w:t>,</w:t>
      </w:r>
      <w:r>
        <w:rPr>
          <w:rFonts w:cs="Calibri"/>
          <w:bCs/>
          <w:iCs/>
        </w:rPr>
        <w:t xml:space="preserve"> resulta FUNDADA, lo anterior, al considerar que dicho acto administrativo, no afecta la esfera jurídica de</w:t>
      </w:r>
      <w:r w:rsidR="008648E7">
        <w:rPr>
          <w:rFonts w:cs="Calibri"/>
          <w:bCs/>
          <w:iCs/>
        </w:rPr>
        <w:t xml:space="preserve"> </w:t>
      </w:r>
      <w:r>
        <w:rPr>
          <w:rFonts w:cs="Calibri"/>
          <w:bCs/>
          <w:iCs/>
        </w:rPr>
        <w:t>l</w:t>
      </w:r>
      <w:r w:rsidR="008648E7">
        <w:rPr>
          <w:rFonts w:cs="Calibri"/>
          <w:bCs/>
          <w:iCs/>
        </w:rPr>
        <w:t xml:space="preserve">os </w:t>
      </w:r>
      <w:r>
        <w:rPr>
          <w:rFonts w:cs="Calibri"/>
          <w:bCs/>
          <w:iCs/>
        </w:rPr>
        <w:t>recurrente</w:t>
      </w:r>
      <w:r w:rsidR="008648E7">
        <w:rPr>
          <w:rFonts w:cs="Calibri"/>
          <w:bCs/>
          <w:iCs/>
        </w:rPr>
        <w:t>s</w:t>
      </w:r>
      <w:r>
        <w:rPr>
          <w:rFonts w:cs="Calibri"/>
          <w:bCs/>
          <w:iCs/>
        </w:rPr>
        <w:t xml:space="preserve">, de acuerdo </w:t>
      </w:r>
      <w:r w:rsidR="00A3700B">
        <w:rPr>
          <w:rFonts w:cs="Calibri"/>
          <w:bCs/>
          <w:iCs/>
        </w:rPr>
        <w:t xml:space="preserve">con </w:t>
      </w:r>
      <w:r>
        <w:rPr>
          <w:rFonts w:cs="Calibri"/>
          <w:bCs/>
          <w:iCs/>
        </w:rPr>
        <w:t xml:space="preserve">las siguientes consideraciones: </w:t>
      </w:r>
      <w:r w:rsidR="00A3700B">
        <w:rPr>
          <w:rFonts w:cs="Calibri"/>
          <w:bCs/>
          <w:iCs/>
        </w:rPr>
        <w:t>------------------------------------------------------------------------------------</w:t>
      </w:r>
    </w:p>
    <w:p w14:paraId="2D089554" w14:textId="77777777" w:rsidR="00DE798B" w:rsidRDefault="00DE798B" w:rsidP="00DE798B">
      <w:pPr>
        <w:pStyle w:val="SENTENCIAS"/>
        <w:rPr>
          <w:rFonts w:cs="Calibri"/>
          <w:bCs/>
          <w:iCs/>
        </w:rPr>
      </w:pPr>
    </w:p>
    <w:p w14:paraId="3D558F1B" w14:textId="77777777" w:rsidR="00DE798B" w:rsidRDefault="00DE798B" w:rsidP="00DE798B">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165FE59D" w14:textId="77777777" w:rsidR="00DE798B" w:rsidRDefault="00DE798B" w:rsidP="00DE798B">
      <w:pPr>
        <w:pStyle w:val="SENTENCIAS"/>
        <w:rPr>
          <w:b/>
        </w:rPr>
      </w:pPr>
    </w:p>
    <w:p w14:paraId="77F8739A" w14:textId="77777777" w:rsidR="00DE798B" w:rsidRPr="00B10044" w:rsidRDefault="00DE798B" w:rsidP="00DE798B">
      <w:pPr>
        <w:pStyle w:val="TESISYJURIS"/>
      </w:pPr>
      <w:r>
        <w:t>E</w:t>
      </w:r>
      <w:r w:rsidRPr="00B10044">
        <w:t>l proceso administrativo es improcedente contra actos o resoluciones:</w:t>
      </w:r>
    </w:p>
    <w:p w14:paraId="1177C44C" w14:textId="77777777" w:rsidR="00DE798B" w:rsidRDefault="00DE798B" w:rsidP="00DE798B">
      <w:pPr>
        <w:pStyle w:val="TESISYJURIS"/>
        <w:rPr>
          <w:highlight w:val="yellow"/>
        </w:rPr>
      </w:pPr>
    </w:p>
    <w:p w14:paraId="3AB25A12" w14:textId="77777777" w:rsidR="00DE798B" w:rsidRPr="00B10044" w:rsidRDefault="00DE798B" w:rsidP="00DE798B">
      <w:pPr>
        <w:pStyle w:val="TESISYJURIS"/>
        <w:rPr>
          <w:lang w:val="es-MX"/>
        </w:rPr>
      </w:pPr>
      <w:r>
        <w:t xml:space="preserve">I. </w:t>
      </w:r>
      <w:r w:rsidRPr="00B10044">
        <w:t>Que no afecten los intereses jurídicos del actor;</w:t>
      </w:r>
      <w:r>
        <w:t xml:space="preserve"> …</w:t>
      </w:r>
    </w:p>
    <w:p w14:paraId="673642CC" w14:textId="77777777" w:rsidR="00DE798B" w:rsidRPr="00E269A1" w:rsidRDefault="00DE798B" w:rsidP="00DE798B">
      <w:pPr>
        <w:pStyle w:val="SENTENCIAS"/>
        <w:rPr>
          <w:highlight w:val="yellow"/>
          <w:lang w:val="es-MX"/>
        </w:rPr>
      </w:pPr>
    </w:p>
    <w:p w14:paraId="27AD7948" w14:textId="77777777" w:rsidR="00DE798B" w:rsidRPr="00E269A1" w:rsidRDefault="00DE798B" w:rsidP="00DE798B">
      <w:pPr>
        <w:pStyle w:val="SENTENCIAS"/>
        <w:rPr>
          <w:color w:val="262626"/>
        </w:rPr>
      </w:pPr>
    </w:p>
    <w:p w14:paraId="45128B95" w14:textId="2BC01C3B" w:rsidR="00DE798B" w:rsidRDefault="00DE798B" w:rsidP="00DE798B">
      <w:pPr>
        <w:spacing w:line="360" w:lineRule="auto"/>
        <w:ind w:firstLine="708"/>
        <w:jc w:val="both"/>
        <w:rPr>
          <w:rFonts w:ascii="Century" w:hAnsi="Century" w:cs="Calibri"/>
          <w:bCs/>
          <w:iCs/>
        </w:rPr>
      </w:pPr>
      <w:r>
        <w:rPr>
          <w:rFonts w:ascii="Century" w:hAnsi="Century" w:cs="Calibri"/>
          <w:bCs/>
          <w:iCs/>
        </w:rPr>
        <w:t xml:space="preserve">Es importante </w:t>
      </w:r>
      <w:r w:rsidR="00A3700B">
        <w:rPr>
          <w:rFonts w:ascii="Century" w:hAnsi="Century" w:cs="Calibri"/>
          <w:bCs/>
          <w:iCs/>
        </w:rPr>
        <w:t>precis</w:t>
      </w:r>
      <w:r>
        <w:rPr>
          <w:rFonts w:ascii="Century" w:hAnsi="Century" w:cs="Calibri"/>
          <w:bCs/>
          <w:iCs/>
        </w:rPr>
        <w:t>ar</w:t>
      </w:r>
      <w:r w:rsidR="00A3700B">
        <w:rPr>
          <w:rFonts w:ascii="Century" w:hAnsi="Century" w:cs="Calibri"/>
          <w:bCs/>
          <w:iCs/>
        </w:rPr>
        <w:t>,</w:t>
      </w:r>
      <w:r>
        <w:rPr>
          <w:rFonts w:ascii="Century" w:hAnsi="Century" w:cs="Calibri"/>
          <w:bCs/>
          <w:iCs/>
        </w:rPr>
        <w:t xml:space="preserve">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7381B774" w14:textId="77777777" w:rsidR="00DE798B" w:rsidRDefault="00DE798B" w:rsidP="00DE798B">
      <w:pPr>
        <w:pStyle w:val="SENTENCIAS"/>
      </w:pPr>
    </w:p>
    <w:p w14:paraId="5267E5A9" w14:textId="76200B6A" w:rsidR="00DE798B" w:rsidRPr="00E269A1" w:rsidRDefault="00DE798B" w:rsidP="00DE798B">
      <w:pPr>
        <w:pStyle w:val="SENTENCIAS"/>
      </w:pPr>
      <w:r w:rsidRPr="009F2238">
        <w:t>En efecto</w:t>
      </w:r>
      <w:r>
        <w:t>,</w:t>
      </w:r>
      <w:r w:rsidRPr="009F2238">
        <w:t xml:space="preserve"> de conformidad </w:t>
      </w:r>
      <w:r w:rsidR="00F96114">
        <w:t>con</w:t>
      </w:r>
      <w:r w:rsidRPr="009F2238">
        <w:t xml:space="preserve"> lo </w:t>
      </w:r>
      <w:r w:rsidR="00F96114">
        <w:t>dispuesto</w:t>
      </w:r>
      <w:r w:rsidRPr="009F2238">
        <w:t xml:space="preserve"> por l</w:t>
      </w:r>
      <w:r w:rsidR="00F96114">
        <w:t>os</w:t>
      </w:r>
      <w:r w:rsidRPr="009F2238">
        <w:t xml:space="preserve"> artículo</w:t>
      </w:r>
      <w:r w:rsidR="00F96114">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w:t>
      </w:r>
      <w:r w:rsidR="00A3700B">
        <w:t>, actualmente Tribunal de Justicia Administrativa del Estado de Guanajuato</w:t>
      </w:r>
      <w:r>
        <w:t xml:space="preserve">. </w:t>
      </w:r>
      <w:r w:rsidR="00A3700B">
        <w:t>--</w:t>
      </w:r>
      <w:r>
        <w:t>------------------------------</w:t>
      </w:r>
    </w:p>
    <w:p w14:paraId="76E25C6F" w14:textId="77777777" w:rsidR="00DE798B" w:rsidRDefault="00DE798B" w:rsidP="00DE798B">
      <w:pPr>
        <w:pStyle w:val="RESOLUCIONES"/>
        <w:rPr>
          <w:rFonts w:ascii="Arial Narrow" w:hAnsi="Arial Narrow"/>
          <w:color w:val="262626"/>
          <w:sz w:val="27"/>
          <w:szCs w:val="27"/>
        </w:rPr>
      </w:pPr>
    </w:p>
    <w:p w14:paraId="6500F892" w14:textId="17203086" w:rsidR="00DE798B" w:rsidRDefault="00DE798B" w:rsidP="00DE798B">
      <w:pPr>
        <w:pStyle w:val="TESISYJURIS"/>
      </w:pPr>
      <w:r w:rsidRPr="00E50A5D">
        <w:rPr>
          <w:lang w:val="es-MX"/>
        </w:rPr>
        <w:t>“</w:t>
      </w:r>
      <w:r w:rsidRPr="00E50A5D">
        <w:t xml:space="preserve">INTERÉS </w:t>
      </w:r>
      <w:r w:rsidR="00E50A5D" w:rsidRPr="00E50A5D">
        <w:t>JURÍDICO. CONCEPTO.</w:t>
      </w:r>
      <w:r w:rsidR="00E50A5D" w:rsidRPr="00F37C15">
        <w:rPr>
          <w:b/>
        </w:rPr>
        <w:t xml:space="preserve"> </w:t>
      </w:r>
      <w:r w:rsidRPr="00F37C15">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F37C15">
        <w:rPr>
          <w:b/>
        </w:rPr>
        <w:t xml:space="preserve"> </w:t>
      </w:r>
      <w:r w:rsidR="002C363B">
        <w:t>(.....)</w:t>
      </w:r>
      <w:r w:rsidRPr="00F37C15">
        <w:t>.).</w:t>
      </w:r>
    </w:p>
    <w:p w14:paraId="714CE8C1" w14:textId="49F44841" w:rsidR="00DE798B" w:rsidRDefault="00DE798B" w:rsidP="00DE798B">
      <w:pPr>
        <w:pStyle w:val="RESOLUCIONES"/>
        <w:rPr>
          <w:rFonts w:ascii="Arial Narrow" w:hAnsi="Arial Narrow"/>
          <w:color w:val="262626"/>
          <w:sz w:val="27"/>
          <w:szCs w:val="27"/>
        </w:rPr>
      </w:pPr>
    </w:p>
    <w:p w14:paraId="3B84BD0E" w14:textId="77777777" w:rsidR="00F96114" w:rsidRDefault="00F96114" w:rsidP="00DE798B">
      <w:pPr>
        <w:pStyle w:val="RESOLUCIONES"/>
        <w:rPr>
          <w:rFonts w:ascii="Arial Narrow" w:hAnsi="Arial Narrow"/>
          <w:color w:val="262626"/>
          <w:sz w:val="27"/>
          <w:szCs w:val="27"/>
        </w:rPr>
      </w:pPr>
    </w:p>
    <w:p w14:paraId="2E8A2DA6" w14:textId="2EC54DDE" w:rsidR="00DE798B" w:rsidRDefault="00DE798B" w:rsidP="00DE798B">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060604C3" w14:textId="77777777" w:rsidR="00DE798B" w:rsidRDefault="00DE798B" w:rsidP="00DE798B">
      <w:pPr>
        <w:pStyle w:val="SENTENCIAS"/>
        <w:rPr>
          <w:rFonts w:ascii="Arial Narrow" w:hAnsi="Arial Narrow"/>
          <w:i/>
          <w:color w:val="262626"/>
          <w:sz w:val="27"/>
          <w:szCs w:val="27"/>
        </w:rPr>
      </w:pPr>
    </w:p>
    <w:p w14:paraId="2FF15CF2" w14:textId="77777777" w:rsidR="00DE798B" w:rsidRDefault="00DE798B" w:rsidP="00DE798B">
      <w:pPr>
        <w:pStyle w:val="TESISYJURIS"/>
      </w:pPr>
      <w:r w:rsidRPr="00F37C15">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9877AEB" w14:textId="1348A4FB" w:rsidR="00DE798B" w:rsidRDefault="00DE798B" w:rsidP="00DE798B">
      <w:pPr>
        <w:pStyle w:val="SENTENCIAS"/>
        <w:rPr>
          <w:rFonts w:ascii="Arial Narrow" w:hAnsi="Arial Narrow"/>
          <w:i/>
          <w:color w:val="262626"/>
          <w:sz w:val="27"/>
          <w:szCs w:val="27"/>
        </w:rPr>
      </w:pPr>
    </w:p>
    <w:p w14:paraId="64EDFEA8" w14:textId="77777777" w:rsidR="006E4A1C" w:rsidRPr="00CB2951" w:rsidRDefault="006E4A1C" w:rsidP="00DE798B">
      <w:pPr>
        <w:pStyle w:val="SENTENCIAS"/>
        <w:rPr>
          <w:rFonts w:ascii="Arial Narrow" w:hAnsi="Arial Narrow"/>
          <w:i/>
          <w:color w:val="262626"/>
          <w:sz w:val="27"/>
          <w:szCs w:val="27"/>
        </w:rPr>
      </w:pPr>
    </w:p>
    <w:p w14:paraId="346DC711" w14:textId="3BF5A434" w:rsidR="008648E7" w:rsidRDefault="00DE798B" w:rsidP="006E4A1C">
      <w:pPr>
        <w:pStyle w:val="SENTENCIAS"/>
        <w:rPr>
          <w:rStyle w:val="RESOLUCIONESCar"/>
        </w:rPr>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w:t>
      </w:r>
      <w:r w:rsidR="008648E7">
        <w:rPr>
          <w:rStyle w:val="RESOLUCIONESCar"/>
        </w:rPr>
        <w:t xml:space="preserve">los ciudadanos </w:t>
      </w:r>
      <w:r w:rsidR="002C363B">
        <w:rPr>
          <w:rStyle w:val="RESOLUCIONESCar"/>
        </w:rPr>
        <w:t>(.....)</w:t>
      </w:r>
      <w:r w:rsidR="008648E7">
        <w:rPr>
          <w:rStyle w:val="RESOLUCIONESCar"/>
        </w:rPr>
        <w:t xml:space="preserve"> y </w:t>
      </w:r>
      <w:r w:rsidR="002C363B">
        <w:rPr>
          <w:rStyle w:val="RESOLUCIONESCar"/>
        </w:rPr>
        <w:t>(.....)</w:t>
      </w:r>
      <w:r w:rsidR="008648E7">
        <w:rPr>
          <w:rStyle w:val="RESOLUCIONESCar"/>
        </w:rPr>
        <w:t xml:space="preserve">, </w:t>
      </w:r>
      <w:r>
        <w:rPr>
          <w:rStyle w:val="RESOLUCIONESCar"/>
        </w:rPr>
        <w:t>acude a impugnar</w:t>
      </w:r>
      <w:r w:rsidR="00F96114">
        <w:rPr>
          <w:rStyle w:val="RESOLUCIONESCar"/>
        </w:rPr>
        <w:t xml:space="preserve"> </w:t>
      </w:r>
      <w:r w:rsidR="008648E7">
        <w:rPr>
          <w:rStyle w:val="RESOLUCIONESCar"/>
        </w:rPr>
        <w:t xml:space="preserve">la resolución </w:t>
      </w:r>
      <w:r w:rsidR="008648E7" w:rsidRPr="008648E7">
        <w:rPr>
          <w:rStyle w:val="RESOLUCIONESCar"/>
        </w:rPr>
        <w:t xml:space="preserve">derivada del expediente 117/P-SAN/FISC/2016 (ciento diecisiete diagonal </w:t>
      </w:r>
      <w:r w:rsidR="00A3700B">
        <w:rPr>
          <w:rStyle w:val="RESOLUCIONESCar"/>
        </w:rPr>
        <w:t>l</w:t>
      </w:r>
      <w:r w:rsidR="003B237C">
        <w:rPr>
          <w:rStyle w:val="RESOLUCIONESCar"/>
        </w:rPr>
        <w:t xml:space="preserve">etra P guion letra S letra A letra N diagonal letra F letra I letra S letra C </w:t>
      </w:r>
      <w:r w:rsidR="0004496B">
        <w:rPr>
          <w:rStyle w:val="RESOLUCIONESCar"/>
        </w:rPr>
        <w:t>diagonal dos mil dieciséis), d</w:t>
      </w:r>
      <w:r w:rsidR="008648E7" w:rsidRPr="008648E7">
        <w:rPr>
          <w:rStyle w:val="RESOLUCIONESCar"/>
        </w:rPr>
        <w:t>e fecha 09 nueve de septiembre del 216 (sic), siendo correcto 2016 dos mil dieciséis,</w:t>
      </w:r>
      <w:r w:rsidR="008648E7">
        <w:rPr>
          <w:rStyle w:val="RESOLUCIONESCar"/>
        </w:rPr>
        <w:t xml:space="preserve"> en la que en el RESOLUTIVO Tercero se determina sancionar a la </w:t>
      </w:r>
      <w:r w:rsidR="00A3700B">
        <w:rPr>
          <w:rStyle w:val="RESOLUCIONESCar"/>
        </w:rPr>
        <w:t>ciudadana</w:t>
      </w:r>
      <w:r w:rsidR="008648E7">
        <w:rPr>
          <w:rStyle w:val="RESOLUCIONESCar"/>
        </w:rPr>
        <w:t xml:space="preserve"> Blanca Evelia Fuetes Pedroza, como titular de la cuenta 148476 (uno cuatro ocho cuatro siete seis), con una sanción económica por el equivalente a 70 días de salario mínimo. ----------------</w:t>
      </w:r>
    </w:p>
    <w:p w14:paraId="5B44D4DA" w14:textId="77777777" w:rsidR="008648E7" w:rsidRDefault="008648E7" w:rsidP="006E4A1C">
      <w:pPr>
        <w:pStyle w:val="SENTENCIAS"/>
        <w:rPr>
          <w:rStyle w:val="RESOLUCIONESCar"/>
        </w:rPr>
      </w:pPr>
    </w:p>
    <w:p w14:paraId="695061FB" w14:textId="15E336F2" w:rsidR="008648E7" w:rsidRDefault="00A3700B" w:rsidP="006E4A1C">
      <w:pPr>
        <w:pStyle w:val="SENTENCIAS"/>
        <w:rPr>
          <w:rStyle w:val="RESOLUCIONESCar"/>
        </w:rPr>
      </w:pPr>
      <w:r>
        <w:rPr>
          <w:rStyle w:val="RESOLUCIONESCar"/>
        </w:rPr>
        <w:t xml:space="preserve">Luego entonces, </w:t>
      </w:r>
      <w:r w:rsidR="008648E7">
        <w:rPr>
          <w:rStyle w:val="RESOLUCIONESCar"/>
        </w:rPr>
        <w:t xml:space="preserve">de la resolución impugnada se desprende que la ciudadana </w:t>
      </w:r>
      <w:r w:rsidR="002C363B">
        <w:rPr>
          <w:rStyle w:val="RESOLUCIONESCar"/>
        </w:rPr>
        <w:t>(.....)</w:t>
      </w:r>
      <w:r w:rsidR="008648E7">
        <w:rPr>
          <w:rStyle w:val="RESOLUCIONESCar"/>
        </w:rPr>
        <w:t xml:space="preserve">, es la que cuenta con interés jurídico para impugnar la resolución derivada </w:t>
      </w:r>
      <w:r w:rsidR="008648E7" w:rsidRPr="008648E7">
        <w:rPr>
          <w:rStyle w:val="RESOLUCIONESCar"/>
        </w:rPr>
        <w:t xml:space="preserve">del expediente 117/P-SAN/FISC/2016 (ciento diecisiete diagonal </w:t>
      </w:r>
      <w:r>
        <w:rPr>
          <w:rStyle w:val="RESOLUCIONESCar"/>
        </w:rPr>
        <w:t>l</w:t>
      </w:r>
      <w:r w:rsidR="003B237C">
        <w:rPr>
          <w:rStyle w:val="RESOLUCIONESCar"/>
        </w:rPr>
        <w:t xml:space="preserve">etra P guion letra S letra A letra N diagonal letra F letra I letra S letra C </w:t>
      </w:r>
      <w:r w:rsidR="008648E7" w:rsidRPr="008648E7">
        <w:rPr>
          <w:rStyle w:val="RESOLUCIONESCar"/>
        </w:rPr>
        <w:t>diagonal dos mil dieciséis), se fecha 09 nueve de septiembre del 216 (sic), siendo correcto 2016 dos mil dieciséis,</w:t>
      </w:r>
      <w:r w:rsidR="008648E7">
        <w:rPr>
          <w:rStyle w:val="RESOLUCIONESCar"/>
        </w:rPr>
        <w:t xml:space="preserve"> esto al ser la destinataria del acto impugnado en la presente causa. -----</w:t>
      </w:r>
      <w:r>
        <w:rPr>
          <w:rStyle w:val="RESOLUCIONESCar"/>
        </w:rPr>
        <w:t>----------------</w:t>
      </w:r>
      <w:r w:rsidR="008648E7">
        <w:rPr>
          <w:rStyle w:val="RESOLUCIONESCar"/>
        </w:rPr>
        <w:t>---------</w:t>
      </w:r>
    </w:p>
    <w:p w14:paraId="6F0FAF71" w14:textId="77777777" w:rsidR="008648E7" w:rsidRDefault="008648E7" w:rsidP="006E4A1C">
      <w:pPr>
        <w:pStyle w:val="SENTENCIAS"/>
        <w:rPr>
          <w:rStyle w:val="RESOLUCIONESCar"/>
        </w:rPr>
      </w:pPr>
    </w:p>
    <w:p w14:paraId="5DF1AC82" w14:textId="3808E852" w:rsidR="00EC35DF" w:rsidRDefault="008648E7" w:rsidP="008648E7">
      <w:pPr>
        <w:pStyle w:val="SENTENCIAS"/>
      </w:pPr>
      <w:r>
        <w:t>Lo anterior considerando el criterio emi</w:t>
      </w:r>
      <w:r w:rsidR="00EC35DF">
        <w:t>tido</w:t>
      </w:r>
      <w:r>
        <w:t xml:space="preserve"> por la Segunda Sala de</w:t>
      </w:r>
      <w:r w:rsidR="00EC35DF">
        <w:t>l entonces Tribunal Contencioso Administrativo para el Estado de Guanajuato, que señala:</w:t>
      </w:r>
      <w:r w:rsidR="00A3700B">
        <w:t xml:space="preserve"> -------------------------------------------------------------------------------------------</w:t>
      </w:r>
    </w:p>
    <w:p w14:paraId="4DEE63EE" w14:textId="77777777" w:rsidR="00EC35DF" w:rsidRDefault="00EC35DF" w:rsidP="008648E7">
      <w:pPr>
        <w:pStyle w:val="SENTENCIAS"/>
      </w:pPr>
    </w:p>
    <w:p w14:paraId="0780F491" w14:textId="53CA58DD" w:rsidR="008648E7" w:rsidRDefault="008648E7" w:rsidP="00EC35DF">
      <w:pPr>
        <w:pStyle w:val="TESISYJURIS"/>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436ED23" w14:textId="77777777" w:rsidR="008648E7" w:rsidRDefault="008648E7" w:rsidP="00DE798B">
      <w:pPr>
        <w:pStyle w:val="RESOLUCIONES"/>
      </w:pPr>
    </w:p>
    <w:p w14:paraId="00C21F08" w14:textId="77777777" w:rsidR="008648E7" w:rsidRDefault="008648E7" w:rsidP="00DE798B">
      <w:pPr>
        <w:pStyle w:val="RESOLUCIONES"/>
      </w:pPr>
    </w:p>
    <w:p w14:paraId="4F59339E" w14:textId="49882B69" w:rsidR="008648E7" w:rsidRDefault="00EC35DF" w:rsidP="00EC35DF">
      <w:pPr>
        <w:pStyle w:val="RESOLUCIONES"/>
      </w:pPr>
      <w:r>
        <w:t xml:space="preserve">Sin embargo, en el presente juicio los ciudadanos </w:t>
      </w:r>
      <w:r w:rsidR="002C363B">
        <w:t>(.....)</w:t>
      </w:r>
      <w:r w:rsidRPr="00EC35DF">
        <w:t xml:space="preserve"> y </w:t>
      </w:r>
      <w:r w:rsidR="002C363B">
        <w:t>(.....)</w:t>
      </w:r>
      <w:r w:rsidRPr="00EC35DF">
        <w:t>,</w:t>
      </w:r>
      <w:r>
        <w:t xml:space="preserve"> acuden a impugnar la resolución controvertida con el carácter de propietario, la primera</w:t>
      </w:r>
      <w:r w:rsidR="00A3700B">
        <w:t>;</w:t>
      </w:r>
      <w:r>
        <w:t xml:space="preserve"> y poseedor, el segundo de ellos. ----------------------------------------------------------------------------------------------</w:t>
      </w:r>
    </w:p>
    <w:p w14:paraId="4F145E80" w14:textId="0F4FD5D5" w:rsidR="00EC35DF" w:rsidRDefault="00EC35DF" w:rsidP="00EC35DF">
      <w:pPr>
        <w:pStyle w:val="RESOLUCIONES"/>
      </w:pPr>
    </w:p>
    <w:p w14:paraId="304E6D13" w14:textId="7BC9CCDB" w:rsidR="0004496B" w:rsidRDefault="00EC35DF" w:rsidP="00EC35DF">
      <w:pPr>
        <w:pStyle w:val="RESOLUCIONES"/>
      </w:pPr>
      <w:r>
        <w:t xml:space="preserve">Así las cosas, y como ya se manifestó al ser la resolución controvertida dirigida a la ciudadana </w:t>
      </w:r>
      <w:r w:rsidR="002C363B">
        <w:t>(.....)</w:t>
      </w:r>
      <w:r w:rsidRPr="00EC35DF">
        <w:t>,</w:t>
      </w:r>
      <w:r>
        <w:t xml:space="preserve"> y que considerando que en dicha resolución se le impone </w:t>
      </w:r>
      <w:r w:rsidRPr="00EC35DF">
        <w:t>una sanción económica por el equivalente a 70 días de salario mínimo</w:t>
      </w:r>
      <w:r w:rsidR="00A3700B">
        <w:t>,</w:t>
      </w:r>
      <w:r>
        <w:t xml:space="preserve"> es que ésta cuenta con interés jurídico para demandar la nulidad, sin embargo, son los ciudadanos </w:t>
      </w:r>
      <w:r w:rsidR="002C363B">
        <w:t>(.....)</w:t>
      </w:r>
      <w:r w:rsidRPr="00EC35DF">
        <w:t xml:space="preserve"> y </w:t>
      </w:r>
      <w:r w:rsidR="002C363B">
        <w:t>(.....)</w:t>
      </w:r>
      <w:r>
        <w:t xml:space="preserve"> quienes acuden al presente juicio. </w:t>
      </w:r>
    </w:p>
    <w:p w14:paraId="53D8991E" w14:textId="77777777" w:rsidR="0004496B" w:rsidRDefault="0004496B" w:rsidP="00EC35DF">
      <w:pPr>
        <w:pStyle w:val="RESOLUCIONES"/>
      </w:pPr>
    </w:p>
    <w:p w14:paraId="04967BED" w14:textId="0C3B345C" w:rsidR="00EC35DF" w:rsidRDefault="00EC35DF" w:rsidP="00EC35DF">
      <w:pPr>
        <w:pStyle w:val="RESOLUCIONES"/>
      </w:pPr>
      <w:r>
        <w:t>Precisado lo anterior, es oportuno señalar que la resolución impugnada en el resolutivo TERCERO</w:t>
      </w:r>
      <w:r w:rsidR="00A3700B">
        <w:t>,</w:t>
      </w:r>
      <w:r>
        <w:t xml:space="preserve"> textualmente se establece:</w:t>
      </w:r>
      <w:r w:rsidR="00A3700B">
        <w:t xml:space="preserve"> -------------------------------</w:t>
      </w:r>
    </w:p>
    <w:p w14:paraId="5CA52D77" w14:textId="1C6B2A9E" w:rsidR="00EC35DF" w:rsidRDefault="00EC35DF" w:rsidP="00EC35DF">
      <w:pPr>
        <w:pStyle w:val="RESOLUCIONES"/>
      </w:pPr>
    </w:p>
    <w:p w14:paraId="564E9E4E" w14:textId="16924464" w:rsidR="00EC35DF" w:rsidRPr="00EC35DF" w:rsidRDefault="00EC35DF" w:rsidP="00EC35DF">
      <w:pPr>
        <w:pStyle w:val="SENTENCIAS"/>
        <w:rPr>
          <w:i/>
          <w:sz w:val="16"/>
        </w:rPr>
      </w:pPr>
      <w:r w:rsidRPr="00EC35DF">
        <w:rPr>
          <w:i/>
          <w:sz w:val="22"/>
        </w:rPr>
        <w:t xml:space="preserve">TERCERO. Se determinó sancionar a la C. </w:t>
      </w:r>
      <w:r w:rsidR="002C363B">
        <w:rPr>
          <w:i/>
          <w:sz w:val="22"/>
        </w:rPr>
        <w:t>(.....)</w:t>
      </w:r>
      <w:r w:rsidRPr="00EC35DF">
        <w:rPr>
          <w:i/>
          <w:sz w:val="22"/>
        </w:rPr>
        <w:t xml:space="preserve"> titular de la cuenta 148476, con una sanción económica por el equivalente a 70 días de salario mínimo general vigente en el Estado de Guanajuato equivalente a $5112.80, previa aprobación del Gerente de Calidad del Agua, misma que se hará efectiva y </w:t>
      </w:r>
      <w:r w:rsidRPr="00EC35DF">
        <w:rPr>
          <w:i/>
          <w:sz w:val="22"/>
          <w:u w:val="single"/>
        </w:rPr>
        <w:t xml:space="preserve">se cargará a la cuenta 148476 correspondiente al inmueble ubicado en la calle </w:t>
      </w:r>
      <w:r w:rsidR="002C363B" w:rsidRPr="002C363B">
        <w:rPr>
          <w:i/>
          <w:sz w:val="22"/>
          <w:u w:val="single"/>
        </w:rPr>
        <w:t>(.....)</w:t>
      </w:r>
      <w:r w:rsidRPr="00EC35DF">
        <w:rPr>
          <w:i/>
          <w:sz w:val="22"/>
        </w:rPr>
        <w:t>,</w:t>
      </w:r>
      <w:r>
        <w:rPr>
          <w:i/>
          <w:sz w:val="22"/>
        </w:rPr>
        <w:t xml:space="preserve"> en razón de ser titular la C. </w:t>
      </w:r>
      <w:r w:rsidR="002C363B">
        <w:rPr>
          <w:i/>
          <w:sz w:val="22"/>
        </w:rPr>
        <w:t>(.....)</w:t>
      </w:r>
      <w:r w:rsidRPr="00EC35DF">
        <w:rPr>
          <w:i/>
          <w:sz w:val="22"/>
        </w:rPr>
        <w:t>.</w:t>
      </w:r>
      <w:r>
        <w:rPr>
          <w:i/>
          <w:sz w:val="22"/>
        </w:rPr>
        <w:t xml:space="preserve"> </w:t>
      </w:r>
      <w:r w:rsidRPr="00EC35DF">
        <w:rPr>
          <w:i/>
          <w:sz w:val="16"/>
        </w:rPr>
        <w:t>(lo resaltado no es de origen)</w:t>
      </w:r>
    </w:p>
    <w:p w14:paraId="74659CBF" w14:textId="77777777" w:rsidR="00EC35DF" w:rsidRDefault="00EC35DF" w:rsidP="00EC35DF">
      <w:pPr>
        <w:pStyle w:val="RESOLUCIONES"/>
      </w:pPr>
    </w:p>
    <w:p w14:paraId="4661DC50" w14:textId="77777777" w:rsidR="008648E7" w:rsidRDefault="008648E7" w:rsidP="00DE798B">
      <w:pPr>
        <w:pStyle w:val="RESOLUCIONES"/>
      </w:pPr>
    </w:p>
    <w:p w14:paraId="027EAC3A" w14:textId="06475367" w:rsidR="00DE798B" w:rsidRDefault="00DE798B" w:rsidP="00DE798B">
      <w:pPr>
        <w:pStyle w:val="RESOLUCIONES"/>
      </w:pPr>
      <w:r>
        <w:t xml:space="preserve">Ahora bien, resulta oportuno considerar lo que sobre el caso 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w:t>
      </w:r>
      <w:r w:rsidR="00A3700B">
        <w:t xml:space="preserve">en su </w:t>
      </w:r>
      <w:r>
        <w:t>artículo 176, respectivamente: ----------------------------------------------------------------------------------</w:t>
      </w:r>
    </w:p>
    <w:p w14:paraId="50A1D95A" w14:textId="09567A8B" w:rsidR="00DE798B" w:rsidRDefault="00DE798B" w:rsidP="00DE798B">
      <w:pPr>
        <w:pStyle w:val="TESISYJURIS"/>
        <w:rPr>
          <w:b/>
        </w:rPr>
      </w:pPr>
    </w:p>
    <w:p w14:paraId="55A7E057" w14:textId="77777777" w:rsidR="00304763" w:rsidRDefault="00304763" w:rsidP="00DE798B">
      <w:pPr>
        <w:pStyle w:val="TESISYJURIS"/>
        <w:rPr>
          <w:b/>
        </w:rPr>
      </w:pPr>
    </w:p>
    <w:p w14:paraId="6C1C38F2" w14:textId="77777777" w:rsidR="00DE798B" w:rsidRPr="00DF3E9D" w:rsidRDefault="00DE798B" w:rsidP="00DE798B">
      <w:pPr>
        <w:pStyle w:val="TESISYJURIS"/>
        <w:rPr>
          <w:b/>
          <w:u w:val="single"/>
        </w:rPr>
      </w:pPr>
      <w:r w:rsidRPr="00DF3E9D">
        <w:rPr>
          <w:b/>
          <w:u w:val="single"/>
        </w:rPr>
        <w:t>Código Territorial para el Estado y los Municipios de Guanajuato:</w:t>
      </w:r>
    </w:p>
    <w:p w14:paraId="11C1984C" w14:textId="77777777" w:rsidR="00DE798B" w:rsidRDefault="00DE798B" w:rsidP="00DE798B">
      <w:pPr>
        <w:pStyle w:val="TESISYJURIS"/>
        <w:rPr>
          <w:b/>
        </w:rPr>
      </w:pPr>
    </w:p>
    <w:p w14:paraId="4AFC632A" w14:textId="77777777" w:rsidR="00DE798B" w:rsidRPr="007A4D94" w:rsidRDefault="00DE798B" w:rsidP="00DE798B">
      <w:pPr>
        <w:pStyle w:val="TESISYJURIS"/>
      </w:pPr>
      <w:r w:rsidRPr="007A4D94">
        <w:rPr>
          <w:b/>
        </w:rPr>
        <w:t>Artículo 340.</w:t>
      </w:r>
      <w:r w:rsidRPr="007A4D94">
        <w:t xml:space="preserve"> El </w:t>
      </w:r>
      <w:r w:rsidRPr="00675FB0">
        <w:t>propietario</w:t>
      </w:r>
      <w:r w:rsidRPr="007A4D94">
        <w:t xml:space="preserve"> de un inmueble, lote o vivienda responderá ante el organismo operador por los adeudos que ante el mismo se generen en los términos del Código.</w:t>
      </w:r>
    </w:p>
    <w:p w14:paraId="4F752E01" w14:textId="77777777" w:rsidR="00DE798B" w:rsidRPr="00010ED5" w:rsidRDefault="00DE798B" w:rsidP="00DE798B">
      <w:pPr>
        <w:pStyle w:val="TESISYJURIS"/>
      </w:pPr>
    </w:p>
    <w:p w14:paraId="5D72BDD8" w14:textId="77777777" w:rsidR="00DE798B" w:rsidRPr="00567E62" w:rsidRDefault="00DE798B" w:rsidP="00DE798B">
      <w:pPr>
        <w:pStyle w:val="TESISYJURIS"/>
      </w:pPr>
      <w:r w:rsidRPr="004A51A4">
        <w:t xml:space="preserve">Cuando se transfiera la propiedad de un inmueble con sus servicios públicos, el nuevo propietario se subrogará en los derechos y obligaciones derivados de la contratación anterior, debiendo dar aviso al organismo </w:t>
      </w:r>
      <w:r w:rsidRPr="000459C2">
        <w:t>operador.</w:t>
      </w:r>
    </w:p>
    <w:p w14:paraId="15E9ED60" w14:textId="58C255E6" w:rsidR="00DE798B" w:rsidRDefault="00DE798B" w:rsidP="00DE798B">
      <w:pPr>
        <w:pStyle w:val="TESISYJURIS"/>
      </w:pPr>
    </w:p>
    <w:p w14:paraId="326649B3" w14:textId="687521A4" w:rsidR="00DF3E9D" w:rsidRDefault="00DF3E9D" w:rsidP="00DE798B">
      <w:pPr>
        <w:pStyle w:val="TESISYJURIS"/>
      </w:pPr>
    </w:p>
    <w:p w14:paraId="4A44308D" w14:textId="77777777" w:rsidR="00DE798B" w:rsidRPr="00DF3E9D" w:rsidRDefault="00DE798B" w:rsidP="00DE798B">
      <w:pPr>
        <w:pStyle w:val="TESISYJURIS"/>
        <w:rPr>
          <w:b/>
          <w:u w:val="single"/>
        </w:rPr>
      </w:pPr>
      <w:r w:rsidRPr="00DF3E9D">
        <w:rPr>
          <w:b/>
          <w:u w:val="single"/>
        </w:rPr>
        <w:t>Reglamento de los Servicios de Agua Potable, Alcantarillado y Saneamiento para el Municipio de León, Guanajuato:</w:t>
      </w:r>
    </w:p>
    <w:p w14:paraId="35075F4D" w14:textId="77777777" w:rsidR="00DE798B" w:rsidRPr="00DF3E9D" w:rsidRDefault="00DE798B" w:rsidP="00DE798B">
      <w:pPr>
        <w:pStyle w:val="TESISYJURIS"/>
        <w:rPr>
          <w:u w:val="single"/>
        </w:rPr>
      </w:pPr>
    </w:p>
    <w:p w14:paraId="76DFCAC9" w14:textId="77777777" w:rsidR="00DE798B" w:rsidRPr="00A5090C" w:rsidRDefault="00DE798B" w:rsidP="00DE798B">
      <w:pPr>
        <w:pStyle w:val="TESISYJURIS"/>
      </w:pPr>
      <w:r w:rsidRPr="00E269A1">
        <w:rPr>
          <w:b/>
        </w:rPr>
        <w:t>Artículo 176.</w:t>
      </w:r>
      <w:r>
        <w:t xml:space="preserve"> </w:t>
      </w:r>
      <w:r w:rsidRPr="00E269A1">
        <w:t>El propietario o poseedor de un bien inmueble responderá ante el Organismo Operador, por los adeudos que el inmueble genere por concepto de tarifas, derechos, cooperación para obras y en general cualquier concepto que se genere en los términos de este Reglamento</w:t>
      </w:r>
      <w:r>
        <w:t xml:space="preserve"> y demás disposiciones legales.</w:t>
      </w:r>
    </w:p>
    <w:p w14:paraId="02737B9B" w14:textId="16B0AFBA" w:rsidR="00DE798B" w:rsidRDefault="00DE798B" w:rsidP="00DE798B">
      <w:pPr>
        <w:pStyle w:val="TESISYJURIS"/>
      </w:pPr>
    </w:p>
    <w:p w14:paraId="2BF5AF96" w14:textId="376BA821" w:rsidR="00572AC2" w:rsidRDefault="00DE798B" w:rsidP="00964410">
      <w:pPr>
        <w:pStyle w:val="SENTENCIAS"/>
      </w:pPr>
      <w:r>
        <w:t xml:space="preserve">De acuerdo a lo dispuesto por los anteriores artículos, es de considerar que quien </w:t>
      </w:r>
      <w:r w:rsidR="00CA6F1A">
        <w:t xml:space="preserve">debe </w:t>
      </w:r>
      <w:r>
        <w:t>responde</w:t>
      </w:r>
      <w:r w:rsidR="00572AC2">
        <w:t>r</w:t>
      </w:r>
      <w:r>
        <w:t xml:space="preserve"> ante el organismo operador del agua potable, </w:t>
      </w:r>
      <w:r w:rsidR="00BF4FD3">
        <w:t xml:space="preserve">ante el </w:t>
      </w:r>
      <w:r>
        <w:t>Sistema de Agua Potable y Alcantarillado de León</w:t>
      </w:r>
      <w:r w:rsidR="00DF3E9D">
        <w:t xml:space="preserve"> (SAPAL)</w:t>
      </w:r>
      <w:r>
        <w:t xml:space="preserve">, </w:t>
      </w:r>
      <w:r w:rsidR="0004496B" w:rsidRPr="0004496B">
        <w:t xml:space="preserve">que el inmueble genere por concepto de tarifas, derechos, cooperación para obras y en general cualquier concepto que se genere </w:t>
      </w:r>
      <w:r w:rsidR="0004496B">
        <w:t xml:space="preserve">por los servicios prestados por dicho organismo, </w:t>
      </w:r>
      <w:r>
        <w:t>es el propietario o poseedor de</w:t>
      </w:r>
      <w:r w:rsidR="0004496B">
        <w:t>l</w:t>
      </w:r>
      <w:r>
        <w:t xml:space="preserve"> bien inmueble, </w:t>
      </w:r>
      <w:r w:rsidR="00572AC2">
        <w:t xml:space="preserve">en el presente caso y tomando en cuenta que la sanción económica que se le impone a la </w:t>
      </w:r>
      <w:r w:rsidR="00460E42">
        <w:t>“</w:t>
      </w:r>
      <w:r w:rsidR="00572AC2">
        <w:t xml:space="preserve">C. </w:t>
      </w:r>
      <w:r w:rsidR="002C363B">
        <w:t>(.....)</w:t>
      </w:r>
      <w:r w:rsidR="00460E42">
        <w:t>”</w:t>
      </w:r>
      <w:r w:rsidR="00572AC2">
        <w:t xml:space="preserve">, se le realiza por ser responsable de la cuenta </w:t>
      </w:r>
      <w:r w:rsidR="00572AC2" w:rsidRPr="00572AC2">
        <w:t>148476</w:t>
      </w:r>
      <w:r w:rsidR="00572AC2">
        <w:t xml:space="preserve"> (uno cuatro ocho cuatro seite seis) y que además dicha sanción </w:t>
      </w:r>
      <w:r w:rsidR="00572AC2" w:rsidRPr="00572AC2">
        <w:t xml:space="preserve">se hará efectiva y se cargará a </w:t>
      </w:r>
      <w:r w:rsidR="00572AC2">
        <w:t>dicha cuenta (</w:t>
      </w:r>
      <w:r w:rsidR="00572AC2" w:rsidRPr="00572AC2">
        <w:t>148476</w:t>
      </w:r>
      <w:r w:rsidR="00572AC2">
        <w:t xml:space="preserve"> –uno cuatro ocho cuatro siete seis)</w:t>
      </w:r>
      <w:r w:rsidR="00964410">
        <w:t>,</w:t>
      </w:r>
      <w:r w:rsidR="00572AC2" w:rsidRPr="00572AC2">
        <w:t xml:space="preserve"> correspondiente al inmueble ubicado en la calle </w:t>
      </w:r>
      <w:r w:rsidR="002C363B" w:rsidRPr="002C363B">
        <w:t>(.....)</w:t>
      </w:r>
      <w:r w:rsidR="00BF4FD3">
        <w:t xml:space="preserve">, </w:t>
      </w:r>
      <w:r w:rsidR="00964410">
        <w:t>y considerando lo que señalan los preceptos legales antes invocados</w:t>
      </w:r>
      <w:r w:rsidR="00BF4FD3">
        <w:t>,</w:t>
      </w:r>
      <w:r w:rsidR="00964410">
        <w:t xml:space="preserve"> artículo 340 del Código Territorial para el Estado y los Municipios de Guanajuato y 176 del Reglamento de los Servicios de Agua Potable, Alcantarillado y Saneamiento para el Municipio de León, Guanajuato, el poseedor o propietario del inmueble ubicado </w:t>
      </w:r>
      <w:r w:rsidR="00964410" w:rsidRPr="002C363B">
        <w:t xml:space="preserve">en </w:t>
      </w:r>
      <w:r w:rsidR="002C363B" w:rsidRPr="002C363B">
        <w:t>(.....)</w:t>
      </w:r>
      <w:r w:rsidR="00964410" w:rsidRPr="002C363B">
        <w:t>, cuenta</w:t>
      </w:r>
      <w:r w:rsidR="00964410">
        <w:t xml:space="preserve"> con interés jurídico para demandar la nulidad de la resolución derivada del expediente </w:t>
      </w:r>
      <w:r w:rsidR="00964410" w:rsidRPr="00964410">
        <w:t xml:space="preserve">117/P-SAN/FISC/2016 (ciento diecisiete diagonal </w:t>
      </w:r>
      <w:r w:rsidR="00460E42">
        <w:t>letra P guion letra S l</w:t>
      </w:r>
      <w:r w:rsidR="003B237C">
        <w:t xml:space="preserve">etra A letra N diagonal letra F letra I letra S letra C </w:t>
      </w:r>
      <w:r w:rsidR="00964410" w:rsidRPr="00964410">
        <w:t>diagonal dos mil dieciséis)</w:t>
      </w:r>
      <w:r w:rsidR="00964410">
        <w:t>. -----</w:t>
      </w:r>
      <w:r w:rsidR="00460E42">
        <w:t>----------------------------</w:t>
      </w:r>
      <w:r w:rsidR="00964410">
        <w:t>----</w:t>
      </w:r>
      <w:r w:rsidR="00BF4FD3">
        <w:t>--------------------------------------------------------</w:t>
      </w:r>
    </w:p>
    <w:p w14:paraId="392D333C" w14:textId="37EEB629" w:rsidR="00964410" w:rsidRDefault="00964410" w:rsidP="00964410">
      <w:pPr>
        <w:pStyle w:val="SENTENCIAS"/>
      </w:pPr>
    </w:p>
    <w:p w14:paraId="422D92BB" w14:textId="6BCFD820" w:rsidR="00516354" w:rsidRDefault="00964410" w:rsidP="00516354">
      <w:pPr>
        <w:pStyle w:val="SENTENCIAS"/>
        <w:rPr>
          <w:rStyle w:val="RESOLUCIONESCar"/>
        </w:rPr>
      </w:pPr>
      <w:r w:rsidRPr="005563C6">
        <w:t xml:space="preserve">Así las cosas, </w:t>
      </w:r>
      <w:r w:rsidR="002C363B">
        <w:rPr>
          <w:rStyle w:val="RESOLUCIONESCar"/>
        </w:rPr>
        <w:t>(.....)</w:t>
      </w:r>
      <w:r w:rsidRPr="005563C6">
        <w:rPr>
          <w:rStyle w:val="RESOLUCIONESCar"/>
        </w:rPr>
        <w:t xml:space="preserve"> y </w:t>
      </w:r>
      <w:r w:rsidR="002C363B">
        <w:rPr>
          <w:rStyle w:val="RESOLUCIONESCar"/>
        </w:rPr>
        <w:t>(.....)</w:t>
      </w:r>
      <w:r w:rsidRPr="005563C6">
        <w:rPr>
          <w:rStyle w:val="RESOLUCIONESCar"/>
        </w:rPr>
        <w:t xml:space="preserve">, </w:t>
      </w:r>
      <w:r w:rsidR="005563C6" w:rsidRPr="005563C6">
        <w:rPr>
          <w:rStyle w:val="RESOLUCIONESCar"/>
        </w:rPr>
        <w:t xml:space="preserve">como </w:t>
      </w:r>
      <w:r w:rsidR="00516354" w:rsidRPr="005563C6">
        <w:rPr>
          <w:rStyle w:val="RESOLUCIONESCar"/>
        </w:rPr>
        <w:t>parte actora en el presente juicio</w:t>
      </w:r>
      <w:r w:rsidR="005563C6" w:rsidRPr="005563C6">
        <w:rPr>
          <w:rStyle w:val="RESOLUCIONESCar"/>
        </w:rPr>
        <w:t>,</w:t>
      </w:r>
      <w:r w:rsidR="00516354" w:rsidRPr="005563C6">
        <w:rPr>
          <w:rStyle w:val="RESOLUCIONESCar"/>
        </w:rPr>
        <w:t xml:space="preserve"> tiene</w:t>
      </w:r>
      <w:r w:rsidR="005563C6" w:rsidRPr="005563C6">
        <w:rPr>
          <w:rStyle w:val="RESOLUCIONESCar"/>
        </w:rPr>
        <w:t>n</w:t>
      </w:r>
      <w:r w:rsidR="00516354" w:rsidRPr="005563C6">
        <w:rPr>
          <w:rStyle w:val="RESOLUCIONESCar"/>
        </w:rPr>
        <w:t xml:space="preserve"> que acreditar su carácter de propietario o poseedor a cualquier título del inmueble al que corresponde la cuenta 148476 </w:t>
      </w:r>
      <w:r w:rsidR="005563C6" w:rsidRPr="005563C6">
        <w:rPr>
          <w:rStyle w:val="RESOLUCIONESCar"/>
        </w:rPr>
        <w:t>(U</w:t>
      </w:r>
      <w:r w:rsidR="00516354" w:rsidRPr="005563C6">
        <w:rPr>
          <w:rStyle w:val="RESOLUCIONESCar"/>
        </w:rPr>
        <w:t>no cuatro ocho cuatro siete seis</w:t>
      </w:r>
      <w:r w:rsidR="005563C6" w:rsidRPr="005563C6">
        <w:rPr>
          <w:rStyle w:val="RESOLUCIONESCar"/>
        </w:rPr>
        <w:t>)</w:t>
      </w:r>
      <w:r w:rsidR="00516354" w:rsidRPr="005563C6">
        <w:rPr>
          <w:rStyle w:val="RESOLUCIONESCar"/>
        </w:rPr>
        <w:t xml:space="preserve">, </w:t>
      </w:r>
      <w:r w:rsidR="005563C6">
        <w:rPr>
          <w:rStyle w:val="RESOLUCIONESCar"/>
        </w:rPr>
        <w:t xml:space="preserve">correspondiente a la </w:t>
      </w:r>
      <w:r w:rsidR="005563C6" w:rsidRPr="002C363B">
        <w:rPr>
          <w:rStyle w:val="RESOLUCIONESCar"/>
        </w:rPr>
        <w:t xml:space="preserve">calle </w:t>
      </w:r>
      <w:r w:rsidR="002C363B" w:rsidRPr="002C363B">
        <w:rPr>
          <w:rStyle w:val="RESOLUCIONESCar"/>
        </w:rPr>
        <w:t>(.....)</w:t>
      </w:r>
      <w:r w:rsidR="00516354" w:rsidRPr="002C363B">
        <w:rPr>
          <w:rStyle w:val="RESOLUCIONESCar"/>
        </w:rPr>
        <w:t>; o bien</w:t>
      </w:r>
      <w:r w:rsidR="00516354" w:rsidRPr="005563C6">
        <w:rPr>
          <w:rStyle w:val="RESOLUCIONESCar"/>
        </w:rPr>
        <w:t>, acreditar, mediante los instrumentos legales idóneos, la representación legal de cualquiera de ellos (poseedor y/o propietario); lo anterior, para estar en aptitud de impugnar</w:t>
      </w:r>
      <w:r w:rsidR="00516354" w:rsidRPr="00516354">
        <w:rPr>
          <w:rStyle w:val="RESOLUCIONESCar"/>
        </w:rPr>
        <w:t xml:space="preserve"> la </w:t>
      </w:r>
      <w:r w:rsidR="00516354">
        <w:rPr>
          <w:rStyle w:val="RESOLUCIONESCar"/>
        </w:rPr>
        <w:t xml:space="preserve">resolución derivada del </w:t>
      </w:r>
      <w:r w:rsidR="00516354" w:rsidRPr="00516354">
        <w:rPr>
          <w:rStyle w:val="RESOLUCIONESCar"/>
        </w:rPr>
        <w:t xml:space="preserve">expediente 117/P-SAN/FISC/2016 (ciento diecisiete diagonal </w:t>
      </w:r>
      <w:r w:rsidR="005563C6">
        <w:rPr>
          <w:rStyle w:val="RESOLUCIONESCar"/>
        </w:rPr>
        <w:t>l</w:t>
      </w:r>
      <w:r w:rsidR="003B237C">
        <w:rPr>
          <w:rStyle w:val="RESOLUCIONESCar"/>
        </w:rPr>
        <w:t xml:space="preserve">etra P guion letra S letra A letra N diagonal letra F letra I letra S letra C </w:t>
      </w:r>
      <w:r w:rsidR="00516354" w:rsidRPr="00516354">
        <w:rPr>
          <w:rStyle w:val="RESOLUCIONESCar"/>
        </w:rPr>
        <w:t>diagonal dos mil dieciséis)</w:t>
      </w:r>
      <w:r w:rsidR="00516354">
        <w:rPr>
          <w:rStyle w:val="RESOLUCIONESCar"/>
        </w:rPr>
        <w:t xml:space="preserve">, toda vez que ésta es emitida a nombre de la </w:t>
      </w:r>
      <w:r w:rsidR="005563C6">
        <w:rPr>
          <w:rStyle w:val="RESOLUCIONESCar"/>
        </w:rPr>
        <w:t>ciudadana</w:t>
      </w:r>
      <w:r w:rsidR="00516354" w:rsidRPr="00516354">
        <w:rPr>
          <w:rStyle w:val="RESOLUCIONESCar"/>
        </w:rPr>
        <w:t xml:space="preserve"> </w:t>
      </w:r>
      <w:r w:rsidR="002C363B">
        <w:rPr>
          <w:rStyle w:val="RESOLUCIONESCar"/>
        </w:rPr>
        <w:t>(.....)</w:t>
      </w:r>
      <w:r w:rsidR="00516354">
        <w:rPr>
          <w:rStyle w:val="RESOLUCIONESCar"/>
        </w:rPr>
        <w:t xml:space="preserve">. </w:t>
      </w:r>
    </w:p>
    <w:p w14:paraId="5EA80F18" w14:textId="645D78C9" w:rsidR="00516354" w:rsidRDefault="00516354" w:rsidP="00516354">
      <w:pPr>
        <w:pStyle w:val="RESOLUCIONES"/>
        <w:rPr>
          <w:rStyle w:val="RESOLUCIONESCar"/>
        </w:rPr>
      </w:pPr>
    </w:p>
    <w:p w14:paraId="1182A914" w14:textId="3C224D3A" w:rsidR="005814E7" w:rsidRDefault="005563C6" w:rsidP="00516354">
      <w:pPr>
        <w:pStyle w:val="RESOLUCIONES"/>
        <w:rPr>
          <w:rStyle w:val="RESOLUCIONESCar"/>
        </w:rPr>
      </w:pPr>
      <w:r>
        <w:rPr>
          <w:rStyle w:val="RESOLUCIONESCar"/>
        </w:rPr>
        <w:t xml:space="preserve">Lo anterior se considera así, toda vez que </w:t>
      </w:r>
      <w:r w:rsidR="00516354">
        <w:rPr>
          <w:rStyle w:val="RESOLUCIONESCar"/>
        </w:rPr>
        <w:t xml:space="preserve">la ciudadana </w:t>
      </w:r>
      <w:r w:rsidR="002C363B">
        <w:rPr>
          <w:rStyle w:val="RESOLUCIONESCar"/>
        </w:rPr>
        <w:t>(.....)</w:t>
      </w:r>
      <w:r w:rsidR="00516354">
        <w:rPr>
          <w:rStyle w:val="RESOLUCIONESCar"/>
        </w:rPr>
        <w:t xml:space="preserve"> para acreditar la calidad de propietaria </w:t>
      </w:r>
      <w:r w:rsidR="00BF4FD3">
        <w:rPr>
          <w:rStyle w:val="RESOLUCIONESCar"/>
        </w:rPr>
        <w:t xml:space="preserve">del inmueble referido, </w:t>
      </w:r>
      <w:r w:rsidR="00516354">
        <w:rPr>
          <w:rStyle w:val="RESOLUCIONESCar"/>
        </w:rPr>
        <w:t>adjunta a su escrito de demanda</w:t>
      </w:r>
      <w:r>
        <w:rPr>
          <w:rStyle w:val="RESOLUCIONESCar"/>
        </w:rPr>
        <w:t>,</w:t>
      </w:r>
      <w:r w:rsidR="005814E7">
        <w:rPr>
          <w:rStyle w:val="RESOLUCIONESCar"/>
        </w:rPr>
        <w:t xml:space="preserve"> en original</w:t>
      </w:r>
      <w:r w:rsidR="00516354">
        <w:rPr>
          <w:rStyle w:val="RESOLUCIONESCar"/>
        </w:rPr>
        <w:t xml:space="preserve">, documento de fecha 10 diez de junio del año 2016 dos mil dieciséis, signado por la actora, y dirigido al Sistema de Agua Potable y Alcantarillado de León, del cual se desprende que solicita iniciar el </w:t>
      </w:r>
      <w:r>
        <w:rPr>
          <w:rStyle w:val="RESOLUCIONESCar"/>
        </w:rPr>
        <w:t xml:space="preserve">procedimiento administrativo </w:t>
      </w:r>
      <w:r w:rsidR="00516354">
        <w:rPr>
          <w:rStyle w:val="RESOLUCIONESCar"/>
        </w:rPr>
        <w:t>que procede a efecto de que en su carácter de propietaria (</w:t>
      </w:r>
      <w:r w:rsidR="000E2301">
        <w:rPr>
          <w:rStyle w:val="RESOLUCIONESCar"/>
        </w:rPr>
        <w:t xml:space="preserve">se insiste en que no </w:t>
      </w:r>
      <w:r w:rsidR="00516354">
        <w:rPr>
          <w:rStyle w:val="RESOLUCIONESCar"/>
        </w:rPr>
        <w:t>obr</w:t>
      </w:r>
      <w:r w:rsidR="000E2301">
        <w:rPr>
          <w:rStyle w:val="RESOLUCIONESCar"/>
        </w:rPr>
        <w:t>a</w:t>
      </w:r>
      <w:r w:rsidR="00516354">
        <w:rPr>
          <w:rStyle w:val="RESOLUCIONESCar"/>
        </w:rPr>
        <w:t xml:space="preserve"> documento alguno por el cual </w:t>
      </w:r>
      <w:r w:rsidR="000E2301">
        <w:rPr>
          <w:rStyle w:val="RESOLUCIONESCar"/>
        </w:rPr>
        <w:t>se acredita la propiedad</w:t>
      </w:r>
      <w:r w:rsidR="00516354">
        <w:rPr>
          <w:rStyle w:val="RESOLUCIONESCar"/>
        </w:rPr>
        <w:t>), se le considere como nuevo responsable de las cuentas 55949-2 (cinco cinco nueve cuatro nueve guion dos), 37841-4 (tres siete ocho cuatro uno gui</w:t>
      </w:r>
      <w:r w:rsidR="000E2301">
        <w:rPr>
          <w:rStyle w:val="RESOLUCIONESCar"/>
        </w:rPr>
        <w:t>o</w:t>
      </w:r>
      <w:r w:rsidR="00516354">
        <w:rPr>
          <w:rStyle w:val="RESOLUCIONESCar"/>
        </w:rPr>
        <w:t>n cuatro) y 148476-5 (uno cuatro ocho cuatro siete seis gui</w:t>
      </w:r>
      <w:r w:rsidR="000E2301">
        <w:rPr>
          <w:rStyle w:val="RESOLUCIONESCar"/>
        </w:rPr>
        <w:t>o</w:t>
      </w:r>
      <w:r w:rsidR="00516354">
        <w:rPr>
          <w:rStyle w:val="RESOLUCIONESCar"/>
        </w:rPr>
        <w:t xml:space="preserve">n cinco), con domicilio en calle </w:t>
      </w:r>
      <w:r w:rsidR="005C230E" w:rsidRPr="005C230E">
        <w:rPr>
          <w:rStyle w:val="RESOLUCIONESCar"/>
        </w:rPr>
        <w:t>(.....)</w:t>
      </w:r>
      <w:r w:rsidR="00516354">
        <w:rPr>
          <w:rStyle w:val="RESOLUCIONESCar"/>
        </w:rPr>
        <w:t>; documento</w:t>
      </w:r>
      <w:r w:rsidR="000E2301">
        <w:rPr>
          <w:rStyle w:val="RESOLUCIONESCar"/>
        </w:rPr>
        <w:t xml:space="preserve"> que no resulta ser el jurídicamente idóneo y valido para acreditar la propiedad, ya que con éste</w:t>
      </w:r>
      <w:r w:rsidR="00516354">
        <w:rPr>
          <w:rStyle w:val="RESOLUCIONESCar"/>
        </w:rPr>
        <w:t xml:space="preserve"> sólo se acredita que se formuló una solicitud al Sistema de Agua Potable y Alcan</w:t>
      </w:r>
      <w:r w:rsidR="005814E7">
        <w:rPr>
          <w:rStyle w:val="RESOLUCIONESCar"/>
        </w:rPr>
        <w:t xml:space="preserve">tarillado de León, Guanajuato, por lo </w:t>
      </w:r>
      <w:r w:rsidR="000E2301">
        <w:rPr>
          <w:rStyle w:val="RESOLUCIONESCar"/>
        </w:rPr>
        <w:t>tanto,</w:t>
      </w:r>
      <w:r w:rsidR="005814E7">
        <w:rPr>
          <w:rStyle w:val="RESOLUCIONESCar"/>
        </w:rPr>
        <w:t xml:space="preserve"> de dicho documento no </w:t>
      </w:r>
      <w:r w:rsidR="000E2301">
        <w:rPr>
          <w:rStyle w:val="RESOLUCIONESCar"/>
        </w:rPr>
        <w:t>puede</w:t>
      </w:r>
      <w:r w:rsidR="005814E7">
        <w:rPr>
          <w:rStyle w:val="RESOLUCIONESCar"/>
        </w:rPr>
        <w:t xml:space="preserve"> desprende</w:t>
      </w:r>
      <w:r w:rsidR="000E2301">
        <w:rPr>
          <w:rStyle w:val="RESOLUCIONESCar"/>
        </w:rPr>
        <w:t>rse</w:t>
      </w:r>
      <w:r w:rsidR="005814E7">
        <w:rPr>
          <w:rStyle w:val="RESOLUCIONESCar"/>
        </w:rPr>
        <w:t xml:space="preserve"> la calidad d</w:t>
      </w:r>
      <w:r w:rsidR="000E2301">
        <w:rPr>
          <w:rStyle w:val="RESOLUCIONESCar"/>
        </w:rPr>
        <w:t>e propietari</w:t>
      </w:r>
      <w:r w:rsidR="005E3BEE">
        <w:rPr>
          <w:rStyle w:val="RESOLUCIONESCar"/>
        </w:rPr>
        <w:t>a</w:t>
      </w:r>
      <w:r w:rsidR="000E2301">
        <w:rPr>
          <w:rStyle w:val="RESOLUCIONESCar"/>
        </w:rPr>
        <w:t xml:space="preserve"> que dice ostentar</w:t>
      </w:r>
      <w:r w:rsidR="005814E7">
        <w:rPr>
          <w:rStyle w:val="RESOLUCIONESCar"/>
        </w:rPr>
        <w:t xml:space="preserve">. </w:t>
      </w:r>
      <w:r w:rsidR="005E3BEE">
        <w:rPr>
          <w:rStyle w:val="RESOLUCIONESCar"/>
        </w:rPr>
        <w:t>---------------------------------</w:t>
      </w:r>
      <w:r w:rsidR="00BF4FD3">
        <w:rPr>
          <w:rStyle w:val="RESOLUCIONESCar"/>
        </w:rPr>
        <w:t>-----------------------------</w:t>
      </w:r>
    </w:p>
    <w:p w14:paraId="313B7E5E" w14:textId="77777777" w:rsidR="005814E7" w:rsidRDefault="005814E7" w:rsidP="00516354">
      <w:pPr>
        <w:pStyle w:val="RESOLUCIONES"/>
        <w:rPr>
          <w:rStyle w:val="RESOLUCIONESCar"/>
        </w:rPr>
      </w:pPr>
    </w:p>
    <w:p w14:paraId="06CC0A65" w14:textId="44D2B9FB" w:rsidR="006E332C" w:rsidRDefault="005814E7" w:rsidP="00516354">
      <w:pPr>
        <w:pStyle w:val="RESOLUCIONES"/>
        <w:rPr>
          <w:rStyle w:val="RESOLUCIONESCar"/>
        </w:rPr>
      </w:pPr>
      <w:r>
        <w:rPr>
          <w:rStyle w:val="RESOLUCIONESCar"/>
        </w:rPr>
        <w:t xml:space="preserve">Obra también, derivado del requerimiento formulado a la parte actora ciudadana </w:t>
      </w:r>
      <w:r w:rsidR="002C363B">
        <w:rPr>
          <w:rStyle w:val="RESOLUCIONESCar"/>
        </w:rPr>
        <w:t>(.....)</w:t>
      </w:r>
      <w:r>
        <w:rPr>
          <w:rStyle w:val="RESOLUCIONESCar"/>
        </w:rPr>
        <w:t xml:space="preserve">, copia simple de un “Estado de </w:t>
      </w:r>
      <w:r w:rsidR="000E2301">
        <w:rPr>
          <w:rStyle w:val="RESOLUCIONESCar"/>
        </w:rPr>
        <w:t>C</w:t>
      </w:r>
      <w:r>
        <w:rPr>
          <w:rStyle w:val="RESOLUCIONESCar"/>
        </w:rPr>
        <w:t xml:space="preserve">uenta – Impuesto </w:t>
      </w:r>
      <w:r w:rsidR="000E2301">
        <w:rPr>
          <w:rStyle w:val="RESOLUCIONESCar"/>
        </w:rPr>
        <w:t>P</w:t>
      </w:r>
      <w:r>
        <w:rPr>
          <w:rStyle w:val="RESOLUCIONESCar"/>
        </w:rPr>
        <w:t>redial</w:t>
      </w:r>
      <w:r w:rsidR="000E2301">
        <w:rPr>
          <w:rStyle w:val="RESOLUCIONESCar"/>
        </w:rPr>
        <w:t>”</w:t>
      </w:r>
      <w:r>
        <w:rPr>
          <w:rStyle w:val="RESOLUCIONESCar"/>
        </w:rPr>
        <w:t xml:space="preserve">, de fecha 09 nueve de junio del año 2016 dos mil dieciséis, en el que se señala como datos del contribuyente a la ciudadana </w:t>
      </w:r>
      <w:r w:rsidR="005C230E">
        <w:rPr>
          <w:rStyle w:val="RESOLUCIONESCar"/>
        </w:rPr>
        <w:t>(.....)</w:t>
      </w:r>
      <w:r>
        <w:rPr>
          <w:rStyle w:val="RESOLUCIONESCar"/>
        </w:rPr>
        <w:t xml:space="preserve">, y respecto a los datos del inmueble, el ubicado en calle </w:t>
      </w:r>
      <w:r w:rsidR="005C230E">
        <w:rPr>
          <w:rStyle w:val="RESOLUCIONESCar"/>
        </w:rPr>
        <w:t>(.....)</w:t>
      </w:r>
      <w:r w:rsidR="000E2301">
        <w:rPr>
          <w:rStyle w:val="RESOLUCIONESCar"/>
        </w:rPr>
        <w:t>; más sin embargo</w:t>
      </w:r>
      <w:r>
        <w:rPr>
          <w:rStyle w:val="RESOLUCIONESCar"/>
        </w:rPr>
        <w:t>, dicho estado de cuenta, en principio</w:t>
      </w:r>
      <w:r w:rsidR="006E332C">
        <w:rPr>
          <w:rStyle w:val="RESOLUCIONESCar"/>
        </w:rPr>
        <w:t xml:space="preserve"> </w:t>
      </w:r>
      <w:r w:rsidR="000E2301">
        <w:rPr>
          <w:rStyle w:val="RESOLUCIONESCar"/>
        </w:rPr>
        <w:t>sol</w:t>
      </w:r>
      <w:r w:rsidR="006E332C">
        <w:rPr>
          <w:rStyle w:val="RESOLUCIONESCar"/>
        </w:rPr>
        <w:t xml:space="preserve">o constituye </w:t>
      </w:r>
      <w:r>
        <w:rPr>
          <w:rStyle w:val="RESOLUCIONESCar"/>
        </w:rPr>
        <w:t>una prueba imperfecta por tratarse de una copia simple</w:t>
      </w:r>
      <w:r w:rsidR="006E332C">
        <w:rPr>
          <w:rStyle w:val="RESOLUCIONESCar"/>
        </w:rPr>
        <w:t>.</w:t>
      </w:r>
      <w:r w:rsidR="000E2301">
        <w:rPr>
          <w:rStyle w:val="RESOLUCIONESCar"/>
        </w:rPr>
        <w:t xml:space="preserve"> --------------</w:t>
      </w:r>
    </w:p>
    <w:p w14:paraId="777FABA7" w14:textId="77777777" w:rsidR="006E332C" w:rsidRDefault="006E332C" w:rsidP="00516354">
      <w:pPr>
        <w:pStyle w:val="RESOLUCIONES"/>
        <w:rPr>
          <w:rStyle w:val="RESOLUCIONESCar"/>
        </w:rPr>
      </w:pPr>
    </w:p>
    <w:p w14:paraId="5BC79768" w14:textId="7996CAD6" w:rsidR="005E3BEE" w:rsidRDefault="00BF4FD3" w:rsidP="008C6A7D">
      <w:pPr>
        <w:pStyle w:val="SENTENCIAS"/>
      </w:pPr>
      <w:r>
        <w:t xml:space="preserve">Por otro lado, </w:t>
      </w:r>
      <w:r w:rsidR="005E3BEE">
        <w:t>e independientemente de tratarse de una prueba imperfecta, es de mayor importancia que</w:t>
      </w:r>
      <w:r w:rsidR="006E332C">
        <w:t xml:space="preserve"> la expedición de un estado de cuenta</w:t>
      </w:r>
      <w:r w:rsidR="005E3BEE">
        <w:t xml:space="preserve"> del Impuesto Predial</w:t>
      </w:r>
      <w:r w:rsidR="006E332C">
        <w:t xml:space="preserve"> no resulta ser el instrumento legal por el cual se acredita la propiedad de los bienes inmuebles, </w:t>
      </w:r>
      <w:r w:rsidR="000E2301">
        <w:t>es decir, no se trata de aquellos instrumentos jurídicos y legales regulados y estructurados en el sistema jurídico mexicano, dentro de la materia civil, por los cuales se reconoce la calidad de propietario</w:t>
      </w:r>
      <w:r w:rsidR="005E3BEE">
        <w:t xml:space="preserve"> de las personas, físicas o morales, respecto de un bien inmueble. ---------------------------------------------------------------------------------------------</w:t>
      </w:r>
    </w:p>
    <w:p w14:paraId="7E04B138" w14:textId="77777777" w:rsidR="005E3BEE" w:rsidRDefault="005E3BEE" w:rsidP="008C6A7D">
      <w:pPr>
        <w:pStyle w:val="SENTENCIAS"/>
      </w:pPr>
    </w:p>
    <w:p w14:paraId="4DD07282" w14:textId="276BC728" w:rsidR="005E3BEE" w:rsidRDefault="005E3BEE" w:rsidP="008C6A7D">
      <w:pPr>
        <w:pStyle w:val="SENTENCIAS"/>
      </w:pPr>
      <w:r>
        <w:t xml:space="preserve">Ahora bien, suponiendo, sin conceder que los estados de cuenta del impuesto predial fueran instrumentos jurídicos y legales por los cuales se acredita la propiedad, él mismo tampoco sería suficiente para acreditar la propiedad al carecer, </w:t>
      </w:r>
      <w:r w:rsidR="006E332C">
        <w:t>dicho documento</w:t>
      </w:r>
      <w:r>
        <w:t>,</w:t>
      </w:r>
      <w:r w:rsidR="006E332C">
        <w:t xml:space="preserve"> de sello o firma de la autoridad emisora</w:t>
      </w:r>
      <w:r>
        <w:t xml:space="preserve">. </w:t>
      </w:r>
      <w:r w:rsidR="0071770C">
        <w:t>----------------------------------------------------------------------------------------------</w:t>
      </w:r>
    </w:p>
    <w:p w14:paraId="6CC41ECC" w14:textId="77777777" w:rsidR="0071770C" w:rsidRDefault="0071770C" w:rsidP="008C6A7D">
      <w:pPr>
        <w:pStyle w:val="SENTENCIAS"/>
      </w:pPr>
    </w:p>
    <w:p w14:paraId="45F80CDD" w14:textId="6BEFA794" w:rsidR="008C6A7D" w:rsidRDefault="005E3BEE" w:rsidP="008C6A7D">
      <w:pPr>
        <w:pStyle w:val="SENTENCIAS"/>
      </w:pPr>
      <w:r>
        <w:t xml:space="preserve">Además de lo anterior, resulta también </w:t>
      </w:r>
      <w:r w:rsidR="0071770C">
        <w:t xml:space="preserve">importante precisar </w:t>
      </w:r>
      <w:r w:rsidR="006E332C">
        <w:t xml:space="preserve">que las autoridades fiscales del Municipio de León, Guanajuato, en el ejercicio de sus funciones, no cuenta con facultades para determinar y/o otorgar derecho de propiedad alguno, toda vez que la naturaleza de sus funciones, en materia inmobiliaria consiste en dirigir y autorizar la integración del catastro municipal y los movimientos al mismo, así como proponer, autorizar e implementar mejoras al </w:t>
      </w:r>
      <w:r w:rsidR="0071770C">
        <w:t>Sistema Catastral</w:t>
      </w:r>
      <w:r w:rsidR="006E332C">
        <w:t xml:space="preserve"> del Municipio. </w:t>
      </w:r>
      <w:r w:rsidR="008C6A7D">
        <w:t>En el mismo rubro</w:t>
      </w:r>
      <w:r w:rsidR="0071770C">
        <w:t>,</w:t>
      </w:r>
      <w:r w:rsidR="008C6A7D">
        <w:t xml:space="preserve"> es de precisar que </w:t>
      </w:r>
      <w:r w:rsidR="006E332C">
        <w:t xml:space="preserve">el hecho de que los Municipios cuenten con un registro de los inmuebles (catastro) que se ubican dentro del municipio, constituyendo así un inventario, </w:t>
      </w:r>
      <w:r w:rsidR="0071770C">
        <w:t xml:space="preserve">mismo que únicamente tiene efectos y </w:t>
      </w:r>
      <w:r w:rsidR="006E332C">
        <w:t>fines meramente fiscales, ya que lo que le interesa, precisamente, a la autoridad municipal es la recaudación del impuesto sobre la propiedad inmobiliaria (predial)</w:t>
      </w:r>
      <w:r w:rsidR="008C6A7D">
        <w:t>, por lo que el mencionado estado de cuenta</w:t>
      </w:r>
      <w:r w:rsidR="006E332C">
        <w:t xml:space="preserve">, no constituye el instrumento legal competente por el cual se acredite, de una manera fehaciente, </w:t>
      </w:r>
      <w:r w:rsidR="008C6A7D">
        <w:t>la propiedad del inmueble que el actor refiere.---------------------------------------------------------------------------------</w:t>
      </w:r>
    </w:p>
    <w:p w14:paraId="5D610F7A" w14:textId="77777777" w:rsidR="008C6A7D" w:rsidRDefault="008C6A7D" w:rsidP="008C6A7D">
      <w:pPr>
        <w:pStyle w:val="SENTENCIAS"/>
      </w:pPr>
    </w:p>
    <w:p w14:paraId="68268B4E" w14:textId="693FB1ED" w:rsidR="008C6A7D" w:rsidRDefault="008C6A7D" w:rsidP="008C6A7D">
      <w:pPr>
        <w:pStyle w:val="SENTENCIAS"/>
      </w:pPr>
      <w:r>
        <w:t xml:space="preserve">Aunado a lo anterior, el referido estado de cuenta corresponde al inmueble ubicado en </w:t>
      </w:r>
      <w:r w:rsidRPr="005C230E">
        <w:t xml:space="preserve">calle </w:t>
      </w:r>
      <w:r w:rsidR="005C230E" w:rsidRPr="005C230E">
        <w:t>(.....)</w:t>
      </w:r>
      <w:r w:rsidRPr="005C230E">
        <w:t>, y en</w:t>
      </w:r>
      <w:r>
        <w:t xml:space="preserve"> el presente caso, la ciudadana </w:t>
      </w:r>
      <w:r w:rsidR="002C363B">
        <w:t>(.....)</w:t>
      </w:r>
      <w:r>
        <w:t xml:space="preserve">, pretende acredita la propiedad del inmueble ubicado en calle  </w:t>
      </w:r>
      <w:r w:rsidR="005C230E" w:rsidRPr="005C230E">
        <w:t>(.....)</w:t>
      </w:r>
      <w:r w:rsidRPr="008C6A7D">
        <w:t xml:space="preserve">, al que corresponde la cuenta número 148476 </w:t>
      </w:r>
      <w:r w:rsidR="0071770C">
        <w:t>-</w:t>
      </w:r>
      <w:r w:rsidRPr="008C6A7D">
        <w:t>uno cuatro ocho cuatro siete seis-</w:t>
      </w:r>
      <w:r>
        <w:t xml:space="preserve"> y que es precisamente al que de acuerdo a la resolución </w:t>
      </w:r>
      <w:r w:rsidR="0004496B">
        <w:t>impugnada</w:t>
      </w:r>
      <w:r>
        <w:t xml:space="preserve">, se le cargaría la sanción económica impuesta a la </w:t>
      </w:r>
      <w:r w:rsidR="0071770C">
        <w:t xml:space="preserve">ciudadana </w:t>
      </w:r>
      <w:r w:rsidR="002C363B">
        <w:t>(.....)</w:t>
      </w:r>
      <w:r>
        <w:t>. ---------------------------------------------------------------------------</w:t>
      </w:r>
    </w:p>
    <w:p w14:paraId="1451CBED" w14:textId="46086C6A" w:rsidR="008C6A7D" w:rsidRDefault="008C6A7D" w:rsidP="008C6A7D">
      <w:pPr>
        <w:pStyle w:val="SENTENCIAS"/>
      </w:pPr>
    </w:p>
    <w:p w14:paraId="2BC8332A" w14:textId="33A94F48" w:rsidR="000033E9" w:rsidRDefault="008C6A7D" w:rsidP="00F072A9">
      <w:pPr>
        <w:pStyle w:val="SENTENCIAS"/>
      </w:pPr>
      <w:r>
        <w:t xml:space="preserve">Por otro lado, respecto al carácter que dice ostentar el ciudadano </w:t>
      </w:r>
      <w:r w:rsidR="002C363B">
        <w:rPr>
          <w:rStyle w:val="RESOLUCIONESCar"/>
        </w:rPr>
        <w:t>(.....)</w:t>
      </w:r>
      <w:r>
        <w:rPr>
          <w:rStyle w:val="RESOLUCIONESCar"/>
        </w:rPr>
        <w:t xml:space="preserve">, </w:t>
      </w:r>
      <w:r w:rsidR="0071770C">
        <w:rPr>
          <w:rStyle w:val="RESOLUCIONESCar"/>
        </w:rPr>
        <w:t xml:space="preserve">como poseedor del </w:t>
      </w:r>
      <w:r>
        <w:rPr>
          <w:rStyle w:val="RESOLUCIONESCar"/>
        </w:rPr>
        <w:t xml:space="preserve">inmueble materia del presente </w:t>
      </w:r>
      <w:r w:rsidR="0071770C">
        <w:rPr>
          <w:rStyle w:val="RESOLUCIONESCar"/>
        </w:rPr>
        <w:t xml:space="preserve">juicio, adjunta para acreditar dicha </w:t>
      </w:r>
      <w:r>
        <w:rPr>
          <w:rStyle w:val="RESOLUCIONESCar"/>
        </w:rPr>
        <w:t>calidad</w:t>
      </w:r>
      <w:r w:rsidR="0004496B">
        <w:rPr>
          <w:rStyle w:val="RESOLUCIONESCar"/>
        </w:rPr>
        <w:t>,</w:t>
      </w:r>
      <w:r>
        <w:rPr>
          <w:rStyle w:val="RESOLUCIONESCar"/>
        </w:rPr>
        <w:t xml:space="preserve"> copia simple de Cédula de Identificación Fiscal, de fecha 09 nueve de agosto del año 2016 dos mil dieciséis, sin embargo</w:t>
      </w:r>
      <w:r w:rsidR="0071770C">
        <w:rPr>
          <w:rStyle w:val="RESOLUCIONESCar"/>
        </w:rPr>
        <w:t>,</w:t>
      </w:r>
      <w:r>
        <w:rPr>
          <w:rStyle w:val="RESOLUCIONESCar"/>
        </w:rPr>
        <w:t xml:space="preserve"> dicho documento </w:t>
      </w:r>
      <w:r w:rsidRPr="000033E9">
        <w:t xml:space="preserve">no resulta ser </w:t>
      </w:r>
      <w:r w:rsidR="0071770C">
        <w:t>el instrumento legal y jurídicamente valido e idóneo</w:t>
      </w:r>
      <w:r w:rsidRPr="000033E9">
        <w:t xml:space="preserve"> para acreditar la posesión</w:t>
      </w:r>
      <w:r w:rsidR="006D2873" w:rsidRPr="000033E9">
        <w:t xml:space="preserve"> que dic</w:t>
      </w:r>
      <w:r w:rsidR="000033E9">
        <w:t>e tener,</w:t>
      </w:r>
      <w:r w:rsidR="0071770C">
        <w:t xml:space="preserve"> dentro del sistema jurídico mexicano, </w:t>
      </w:r>
      <w:r w:rsidR="000033E9">
        <w:t xml:space="preserve">ya que dicho documento, si bien resulta ser un </w:t>
      </w:r>
      <w:r w:rsidR="000033E9" w:rsidRPr="000033E9">
        <w:t>documento oficial que expide la Secretaría de Hacienda y Crédito Público</w:t>
      </w:r>
      <w:r w:rsidR="000033E9">
        <w:t xml:space="preserve">, en el </w:t>
      </w:r>
      <w:r w:rsidR="000033E9" w:rsidRPr="000033E9">
        <w:t>cual se asienta el Registro Federal de Contribuyentes y el nombre de las personas físicas o morales</w:t>
      </w:r>
      <w:r w:rsidR="000033E9">
        <w:t xml:space="preserve">, es sólo </w:t>
      </w:r>
      <w:r w:rsidR="000033E9" w:rsidRPr="000033E9">
        <w:t>para efectos de control fiscal</w:t>
      </w:r>
      <w:r w:rsidR="000033E9">
        <w:t xml:space="preserve">. </w:t>
      </w:r>
      <w:r w:rsidR="0071770C">
        <w:t>-------------------</w:t>
      </w:r>
    </w:p>
    <w:p w14:paraId="5840C73B" w14:textId="77777777" w:rsidR="000033E9" w:rsidRDefault="000033E9" w:rsidP="00F072A9">
      <w:pPr>
        <w:pStyle w:val="SENTENCIAS"/>
      </w:pPr>
    </w:p>
    <w:p w14:paraId="24F2576E" w14:textId="44F1BCBD" w:rsidR="006D2873" w:rsidRPr="000033E9" w:rsidRDefault="000033E9" w:rsidP="00F072A9">
      <w:pPr>
        <w:pStyle w:val="SENTENCIAS"/>
      </w:pPr>
      <w:r>
        <w:t xml:space="preserve">Además de lo anterior, de dicho documento se aprecia que en el </w:t>
      </w:r>
      <w:r w:rsidR="00F072A9" w:rsidRPr="000033E9">
        <w:t xml:space="preserve">apartado de </w:t>
      </w:r>
      <w:r w:rsidR="0071770C">
        <w:t>D</w:t>
      </w:r>
      <w:r w:rsidR="00F072A9" w:rsidRPr="000033E9">
        <w:t>atos de Ubicación, se desprende lo siguiente:</w:t>
      </w:r>
      <w:r w:rsidR="0071770C">
        <w:t xml:space="preserve"> ---------------------------------------</w:t>
      </w:r>
    </w:p>
    <w:p w14:paraId="0CB10FB1" w14:textId="2B3B7EE9" w:rsidR="00F072A9" w:rsidRDefault="00F072A9" w:rsidP="008C6A7D">
      <w:pPr>
        <w:rPr>
          <w:rStyle w:val="RESOLUCIONESCar"/>
        </w:rPr>
      </w:pPr>
    </w:p>
    <w:p w14:paraId="24806B3E" w14:textId="4AF6FD24" w:rsidR="00F072A9" w:rsidRDefault="00F072A9" w:rsidP="00F072A9">
      <w:pPr>
        <w:pStyle w:val="TESISYJURIS"/>
        <w:rPr>
          <w:rStyle w:val="RESOLUCIONESCar"/>
        </w:rPr>
      </w:pPr>
      <w:r>
        <w:rPr>
          <w:rStyle w:val="RESOLUCIONESCar"/>
        </w:rPr>
        <w:t>Código Postal 37190</w:t>
      </w:r>
    </w:p>
    <w:p w14:paraId="005A22E7" w14:textId="3939B000" w:rsidR="00F072A9" w:rsidRDefault="00F072A9" w:rsidP="00F072A9">
      <w:pPr>
        <w:pStyle w:val="TESISYJURIS"/>
        <w:rPr>
          <w:rStyle w:val="RESOLUCIONESCar"/>
        </w:rPr>
      </w:pPr>
      <w:r>
        <w:rPr>
          <w:rStyle w:val="RESOLUCIONESCar"/>
        </w:rPr>
        <w:t>Nombre de Vialidad</w:t>
      </w:r>
      <w:r w:rsidRPr="005C230E">
        <w:rPr>
          <w:rStyle w:val="RESOLUCIONESCar"/>
        </w:rPr>
        <w:t>: Juan Escutia</w:t>
      </w:r>
    </w:p>
    <w:p w14:paraId="7521B648" w14:textId="5B797B0B" w:rsidR="00F072A9" w:rsidRDefault="00F072A9" w:rsidP="00F072A9">
      <w:pPr>
        <w:pStyle w:val="TESISYJURIS"/>
        <w:rPr>
          <w:rStyle w:val="RESOLUCIONESCar"/>
        </w:rPr>
      </w:pPr>
      <w:r>
        <w:rPr>
          <w:rStyle w:val="RESOLUCIONESCar"/>
        </w:rPr>
        <w:t>Número Exterior: 118</w:t>
      </w:r>
    </w:p>
    <w:p w14:paraId="5E72435D" w14:textId="6BE963E2" w:rsidR="00F072A9" w:rsidRDefault="00F072A9" w:rsidP="00F072A9">
      <w:pPr>
        <w:pStyle w:val="TESISYJURIS"/>
        <w:rPr>
          <w:rStyle w:val="RESOLUCIONESCar"/>
        </w:rPr>
      </w:pPr>
      <w:r>
        <w:rPr>
          <w:rStyle w:val="RESOLUCIONESCar"/>
        </w:rPr>
        <w:t>Nombre de la Colonia: Los Reyes.</w:t>
      </w:r>
    </w:p>
    <w:p w14:paraId="73A9C019" w14:textId="394A8A81" w:rsidR="00F072A9" w:rsidRDefault="00F072A9" w:rsidP="008C6A7D">
      <w:pPr>
        <w:rPr>
          <w:rStyle w:val="RESOLUCIONESCar"/>
        </w:rPr>
      </w:pPr>
    </w:p>
    <w:p w14:paraId="7BB04FCD" w14:textId="3EC1023D" w:rsidR="00F072A9" w:rsidRDefault="00F072A9" w:rsidP="008C6A7D">
      <w:pPr>
        <w:rPr>
          <w:rStyle w:val="RESOLUCIONESCar"/>
        </w:rPr>
      </w:pPr>
    </w:p>
    <w:p w14:paraId="1036F911" w14:textId="65083F46" w:rsidR="0004496B" w:rsidRDefault="00F072A9" w:rsidP="00F072A9">
      <w:pPr>
        <w:pStyle w:val="SENTENCIAS"/>
        <w:rPr>
          <w:rStyle w:val="RESOLUCIONESCar"/>
        </w:rPr>
      </w:pPr>
      <w:r>
        <w:rPr>
          <w:rStyle w:val="RESOLUCIONESCar"/>
        </w:rPr>
        <w:t xml:space="preserve">En tal sentido, y como ya se ha precisado el inmueble del cual menciona ser poseedor es del ubicado en </w:t>
      </w:r>
      <w:r w:rsidR="0004496B" w:rsidRPr="005C230E">
        <w:rPr>
          <w:rStyle w:val="RESOLUCIONESCar"/>
        </w:rPr>
        <w:t xml:space="preserve">calle </w:t>
      </w:r>
      <w:r w:rsidR="005C230E" w:rsidRPr="005C230E">
        <w:rPr>
          <w:rStyle w:val="RESOLUCIONESCar"/>
        </w:rPr>
        <w:t>(.....)</w:t>
      </w:r>
      <w:r w:rsidRPr="005C230E">
        <w:rPr>
          <w:rStyle w:val="RESOLUCIONESCar"/>
        </w:rPr>
        <w:t xml:space="preserve">, </w:t>
      </w:r>
      <w:r w:rsidR="0004496B" w:rsidRPr="005C230E">
        <w:rPr>
          <w:rStyle w:val="RESOLUCIONESCar"/>
        </w:rPr>
        <w:t>y en el documento</w:t>
      </w:r>
      <w:bookmarkStart w:id="0" w:name="_GoBack"/>
      <w:bookmarkEnd w:id="0"/>
      <w:r w:rsidR="0004496B">
        <w:rPr>
          <w:rStyle w:val="RESOLUCIONESCar"/>
        </w:rPr>
        <w:t xml:space="preserve"> que ajunta se refiere al número 118 ciento dieciocho, </w:t>
      </w:r>
      <w:r w:rsidR="003845AB">
        <w:rPr>
          <w:rStyle w:val="RESOLUCIONESCar"/>
        </w:rPr>
        <w:t xml:space="preserve">razón más </w:t>
      </w:r>
      <w:r w:rsidR="0004496B">
        <w:rPr>
          <w:rStyle w:val="RESOLUCIONESCar"/>
        </w:rPr>
        <w:t>por lo que no queda acredita la posesión</w:t>
      </w:r>
      <w:r w:rsidR="003845AB">
        <w:rPr>
          <w:rStyle w:val="RESOLUCIONESCar"/>
        </w:rPr>
        <w:t>, ni siquiera la presunción de ello</w:t>
      </w:r>
      <w:r w:rsidR="0004496B">
        <w:rPr>
          <w:rStyle w:val="RESOLUCIONESCar"/>
        </w:rPr>
        <w:t>.</w:t>
      </w:r>
      <w:r w:rsidR="000033E9">
        <w:rPr>
          <w:rStyle w:val="RESOLUCIONESCar"/>
        </w:rPr>
        <w:t xml:space="preserve"> </w:t>
      </w:r>
      <w:r w:rsidR="0004496B">
        <w:rPr>
          <w:rStyle w:val="RESOLUCIONESCar"/>
        </w:rPr>
        <w:t>------</w:t>
      </w:r>
      <w:r w:rsidR="003845AB">
        <w:rPr>
          <w:rStyle w:val="RESOLUCIONESCar"/>
        </w:rPr>
        <w:t>------------------------------------------</w:t>
      </w:r>
    </w:p>
    <w:p w14:paraId="0FEF297F" w14:textId="77777777" w:rsidR="0004496B" w:rsidRDefault="0004496B" w:rsidP="00F072A9">
      <w:pPr>
        <w:pStyle w:val="SENTENCIAS"/>
        <w:rPr>
          <w:rStyle w:val="RESOLUCIONESCar"/>
        </w:rPr>
      </w:pPr>
    </w:p>
    <w:p w14:paraId="05E259F5" w14:textId="79A4BAE0" w:rsidR="00BF40CF" w:rsidRDefault="003433C8" w:rsidP="00BF40CF">
      <w:pPr>
        <w:pStyle w:val="SENTENCIAS"/>
        <w:rPr>
          <w:spacing w:val="4"/>
        </w:rPr>
      </w:pPr>
      <w:r>
        <w:t>Sirve apoyo a lo</w:t>
      </w:r>
      <w:r w:rsidR="00BF40CF">
        <w:t xml:space="preserve"> expuesto </w:t>
      </w:r>
      <w:r w:rsidR="00BF40CF" w:rsidRPr="00DA1785">
        <w:t>la</w:t>
      </w:r>
      <w:r w:rsidR="00BF40CF" w:rsidRPr="00DA1785">
        <w:rPr>
          <w:spacing w:val="27"/>
        </w:rPr>
        <w:t xml:space="preserve"> </w:t>
      </w:r>
      <w:r w:rsidR="00BF40CF" w:rsidRPr="00DA1785">
        <w:t>tes</w:t>
      </w:r>
      <w:r w:rsidR="00BF40CF" w:rsidRPr="00DA1785">
        <w:rPr>
          <w:spacing w:val="-3"/>
        </w:rPr>
        <w:t>i</w:t>
      </w:r>
      <w:r w:rsidR="00BF40CF" w:rsidRPr="00DA1785">
        <w:t>s</w:t>
      </w:r>
      <w:r w:rsidR="00BF40CF" w:rsidRPr="00DA1785">
        <w:rPr>
          <w:spacing w:val="26"/>
        </w:rPr>
        <w:t xml:space="preserve"> </w:t>
      </w:r>
      <w:r w:rsidR="00BF40CF" w:rsidRPr="00DA1785">
        <w:rPr>
          <w:spacing w:val="1"/>
        </w:rPr>
        <w:t>X</w:t>
      </w:r>
      <w:r w:rsidR="00BF40CF" w:rsidRPr="00DA1785">
        <w:rPr>
          <w:spacing w:val="-3"/>
        </w:rPr>
        <w:t>V</w:t>
      </w:r>
      <w:r w:rsidR="00BF40CF" w:rsidRPr="00DA1785">
        <w:rPr>
          <w:spacing w:val="-2"/>
        </w:rPr>
        <w:t>I</w:t>
      </w:r>
      <w:r w:rsidR="00BF40CF" w:rsidRPr="00DA1785">
        <w:t>.2o</w:t>
      </w:r>
      <w:r w:rsidR="00BF40CF" w:rsidRPr="00DA1785">
        <w:rPr>
          <w:spacing w:val="-2"/>
        </w:rPr>
        <w:t>.</w:t>
      </w:r>
      <w:r w:rsidR="00BF40CF" w:rsidRPr="00DA1785">
        <w:t>A.</w:t>
      </w:r>
      <w:r w:rsidR="00BF40CF" w:rsidRPr="00DA1785">
        <w:rPr>
          <w:spacing w:val="-2"/>
        </w:rPr>
        <w:t>T.</w:t>
      </w:r>
      <w:r w:rsidR="00BF40CF" w:rsidRPr="00DA1785">
        <w:t>4</w:t>
      </w:r>
      <w:r w:rsidR="00BF40CF" w:rsidRPr="00DA1785">
        <w:rPr>
          <w:spacing w:val="27"/>
        </w:rPr>
        <w:t xml:space="preserve"> </w:t>
      </w:r>
      <w:r w:rsidR="00BF40CF" w:rsidRPr="00DA1785">
        <w:t>A,</w:t>
      </w:r>
      <w:r w:rsidR="00BF40CF" w:rsidRPr="00DA1785">
        <w:rPr>
          <w:spacing w:val="26"/>
        </w:rPr>
        <w:t xml:space="preserve"> </w:t>
      </w:r>
      <w:r w:rsidR="00BF40CF" w:rsidRPr="00DA1785">
        <w:t>e</w:t>
      </w:r>
      <w:r w:rsidR="00BF40CF" w:rsidRPr="00DA1785">
        <w:rPr>
          <w:spacing w:val="-4"/>
        </w:rPr>
        <w:t>m</w:t>
      </w:r>
      <w:r w:rsidR="00BF40CF" w:rsidRPr="00DA1785">
        <w:t>itida por</w:t>
      </w:r>
      <w:r w:rsidR="00BF40CF" w:rsidRPr="00DA1785">
        <w:rPr>
          <w:spacing w:val="12"/>
        </w:rPr>
        <w:t xml:space="preserve"> </w:t>
      </w:r>
      <w:r w:rsidR="00BF40CF" w:rsidRPr="00DA1785">
        <w:t>el</w:t>
      </w:r>
      <w:r w:rsidR="00BF40CF" w:rsidRPr="00DA1785">
        <w:rPr>
          <w:spacing w:val="13"/>
        </w:rPr>
        <w:t xml:space="preserve"> </w:t>
      </w:r>
      <w:r w:rsidR="00BF40CF" w:rsidRPr="00DA1785">
        <w:t>Segun</w:t>
      </w:r>
      <w:r w:rsidR="00BF40CF" w:rsidRPr="00DA1785">
        <w:rPr>
          <w:spacing w:val="-4"/>
        </w:rPr>
        <w:t>d</w:t>
      </w:r>
      <w:r w:rsidR="00BF40CF" w:rsidRPr="00DA1785">
        <w:t>o</w:t>
      </w:r>
      <w:r w:rsidR="00BF40CF" w:rsidRPr="00DA1785">
        <w:rPr>
          <w:spacing w:val="12"/>
        </w:rPr>
        <w:t xml:space="preserve"> </w:t>
      </w:r>
      <w:r w:rsidR="00BF40CF" w:rsidRPr="00DA1785">
        <w:rPr>
          <w:spacing w:val="-2"/>
        </w:rPr>
        <w:t>T</w:t>
      </w:r>
      <w:r w:rsidR="00BF40CF" w:rsidRPr="00DA1785">
        <w:t>r</w:t>
      </w:r>
      <w:r w:rsidR="00BF40CF" w:rsidRPr="00DA1785">
        <w:rPr>
          <w:spacing w:val="-3"/>
        </w:rPr>
        <w:t>i</w:t>
      </w:r>
      <w:r w:rsidR="00BF40CF" w:rsidRPr="00DA1785">
        <w:t>bunal</w:t>
      </w:r>
      <w:r w:rsidR="00BF40CF" w:rsidRPr="00DA1785">
        <w:rPr>
          <w:spacing w:val="14"/>
        </w:rPr>
        <w:t xml:space="preserve"> </w:t>
      </w:r>
      <w:r w:rsidR="00BF40CF" w:rsidRPr="00DA1785">
        <w:rPr>
          <w:spacing w:val="-2"/>
        </w:rPr>
        <w:t>C</w:t>
      </w:r>
      <w:r w:rsidR="00BF40CF" w:rsidRPr="00DA1785">
        <w:t>olegiado</w:t>
      </w:r>
      <w:r w:rsidR="00BF40CF" w:rsidRPr="00DA1785">
        <w:rPr>
          <w:spacing w:val="12"/>
        </w:rPr>
        <w:t xml:space="preserve"> </w:t>
      </w:r>
      <w:r w:rsidR="00BF40CF" w:rsidRPr="00DA1785">
        <w:t>en</w:t>
      </w:r>
      <w:r w:rsidR="00BF40CF" w:rsidRPr="00DA1785">
        <w:rPr>
          <w:spacing w:val="10"/>
        </w:rPr>
        <w:t xml:space="preserve"> </w:t>
      </w:r>
      <w:r w:rsidR="00BF40CF" w:rsidRPr="00DA1785">
        <w:rPr>
          <w:spacing w:val="-2"/>
        </w:rPr>
        <w:t>M</w:t>
      </w:r>
      <w:r w:rsidR="00BF40CF" w:rsidRPr="00DA1785">
        <w:t>ateri</w:t>
      </w:r>
      <w:r w:rsidR="00BF40CF" w:rsidRPr="00DA1785">
        <w:rPr>
          <w:spacing w:val="-3"/>
        </w:rPr>
        <w:t>a</w:t>
      </w:r>
      <w:r w:rsidR="00BF40CF" w:rsidRPr="00DA1785">
        <w:t>s</w:t>
      </w:r>
      <w:r w:rsidR="00BF40CF" w:rsidRPr="00DA1785">
        <w:rPr>
          <w:spacing w:val="14"/>
        </w:rPr>
        <w:t xml:space="preserve"> </w:t>
      </w:r>
      <w:r w:rsidR="00BF40CF" w:rsidRPr="00DA1785">
        <w:t>Ad</w:t>
      </w:r>
      <w:r w:rsidR="00BF40CF" w:rsidRPr="00DA1785">
        <w:rPr>
          <w:spacing w:val="-2"/>
        </w:rPr>
        <w:t>m</w:t>
      </w:r>
      <w:r w:rsidR="00BF40CF" w:rsidRPr="00DA1785">
        <w:t>in</w:t>
      </w:r>
      <w:r w:rsidR="00BF40CF" w:rsidRPr="00DA1785">
        <w:rPr>
          <w:spacing w:val="-3"/>
        </w:rPr>
        <w:t>i</w:t>
      </w:r>
      <w:r w:rsidR="00BF40CF" w:rsidRPr="00DA1785">
        <w:t>st</w:t>
      </w:r>
      <w:r w:rsidR="00BF40CF" w:rsidRPr="00DA1785">
        <w:rPr>
          <w:spacing w:val="-3"/>
        </w:rPr>
        <w:t>r</w:t>
      </w:r>
      <w:r w:rsidR="00BF40CF" w:rsidRPr="00DA1785">
        <w:t>ati</w:t>
      </w:r>
      <w:r w:rsidR="00BF40CF" w:rsidRPr="00DA1785">
        <w:rPr>
          <w:spacing w:val="-4"/>
        </w:rPr>
        <w:t>v</w:t>
      </w:r>
      <w:r w:rsidR="00BF40CF" w:rsidRPr="00DA1785">
        <w:t>a y</w:t>
      </w:r>
      <w:r w:rsidR="00BF40CF" w:rsidRPr="00DA1785">
        <w:rPr>
          <w:spacing w:val="-3"/>
        </w:rPr>
        <w:t xml:space="preserve"> </w:t>
      </w:r>
      <w:r w:rsidR="00BF40CF" w:rsidRPr="00DA1785">
        <w:t>de</w:t>
      </w:r>
      <w:r w:rsidR="00BF40CF" w:rsidRPr="00DA1785">
        <w:rPr>
          <w:spacing w:val="3"/>
        </w:rPr>
        <w:t xml:space="preserve"> </w:t>
      </w:r>
      <w:r w:rsidR="00BF40CF" w:rsidRPr="00DA1785">
        <w:rPr>
          <w:spacing w:val="-2"/>
        </w:rPr>
        <w:t>T</w:t>
      </w:r>
      <w:r w:rsidR="00BF40CF" w:rsidRPr="00DA1785">
        <w:t>rabajo del</w:t>
      </w:r>
      <w:r w:rsidR="00BF40CF" w:rsidRPr="00DA1785">
        <w:rPr>
          <w:spacing w:val="1"/>
        </w:rPr>
        <w:t xml:space="preserve"> </w:t>
      </w:r>
      <w:r w:rsidR="00BF40CF" w:rsidRPr="00DA1785">
        <w:rPr>
          <w:spacing w:val="-2"/>
        </w:rPr>
        <w:t>D</w:t>
      </w:r>
      <w:r w:rsidR="00BF40CF" w:rsidRPr="00DA1785">
        <w:t>eci</w:t>
      </w:r>
      <w:r w:rsidR="00BF40CF" w:rsidRPr="00DA1785">
        <w:rPr>
          <w:spacing w:val="-2"/>
        </w:rPr>
        <w:t>m</w:t>
      </w:r>
      <w:r w:rsidR="00BF40CF" w:rsidRPr="00DA1785">
        <w:t>ose</w:t>
      </w:r>
      <w:r w:rsidR="00BF40CF" w:rsidRPr="00DA1785">
        <w:rPr>
          <w:spacing w:val="-4"/>
        </w:rPr>
        <w:t>x</w:t>
      </w:r>
      <w:r w:rsidR="00BF40CF" w:rsidRPr="00DA1785">
        <w:t>to</w:t>
      </w:r>
      <w:r w:rsidR="00BF40CF" w:rsidRPr="00DA1785">
        <w:rPr>
          <w:spacing w:val="1"/>
        </w:rPr>
        <w:t xml:space="preserve"> </w:t>
      </w:r>
      <w:r w:rsidR="00BF40CF" w:rsidRPr="00DA1785">
        <w:rPr>
          <w:spacing w:val="-2"/>
        </w:rPr>
        <w:t>C</w:t>
      </w:r>
      <w:r w:rsidR="00BF40CF" w:rsidRPr="00DA1785">
        <w:t>ir</w:t>
      </w:r>
      <w:r w:rsidR="00BF40CF" w:rsidRPr="00DA1785">
        <w:rPr>
          <w:spacing w:val="1"/>
        </w:rPr>
        <w:t>c</w:t>
      </w:r>
      <w:r w:rsidR="00BF40CF" w:rsidRPr="00DA1785">
        <w:t>u</w:t>
      </w:r>
      <w:r w:rsidR="00BF40CF" w:rsidRPr="00DA1785">
        <w:rPr>
          <w:spacing w:val="-3"/>
        </w:rPr>
        <w:t>i</w:t>
      </w:r>
      <w:r w:rsidR="00BF40CF" w:rsidRPr="00DA1785">
        <w:t>t</w:t>
      </w:r>
      <w:r w:rsidR="00BF40CF" w:rsidRPr="00DA1785">
        <w:rPr>
          <w:spacing w:val="-3"/>
        </w:rPr>
        <w:t>o</w:t>
      </w:r>
      <w:r w:rsidR="00BF40CF" w:rsidRPr="00DA1785">
        <w:t>,</w:t>
      </w:r>
      <w:r w:rsidR="00BF40CF" w:rsidRPr="00DA1785">
        <w:rPr>
          <w:spacing w:val="-1"/>
        </w:rPr>
        <w:t xml:space="preserve"> </w:t>
      </w:r>
      <w:r w:rsidR="00BF40CF" w:rsidRPr="00DA1785">
        <w:rPr>
          <w:spacing w:val="-4"/>
        </w:rPr>
        <w:t>v</w:t>
      </w:r>
      <w:r w:rsidR="00BF40CF" w:rsidRPr="00DA1785">
        <w:t>isible</w:t>
      </w:r>
      <w:r w:rsidR="00BF40CF" w:rsidRPr="00DA1785">
        <w:rPr>
          <w:spacing w:val="1"/>
        </w:rPr>
        <w:t xml:space="preserve"> </w:t>
      </w:r>
      <w:r w:rsidR="00BF40CF" w:rsidRPr="00DA1785">
        <w:t>en el</w:t>
      </w:r>
      <w:r w:rsidR="00BF40CF" w:rsidRPr="00DA1785">
        <w:rPr>
          <w:spacing w:val="1"/>
        </w:rPr>
        <w:t xml:space="preserve"> </w:t>
      </w:r>
      <w:r w:rsidR="00BF40CF" w:rsidRPr="00DA1785">
        <w:t>Se</w:t>
      </w:r>
      <w:r w:rsidR="00BF40CF" w:rsidRPr="00DA1785">
        <w:rPr>
          <w:spacing w:val="-2"/>
        </w:rPr>
        <w:t>m</w:t>
      </w:r>
      <w:r w:rsidR="00BF40CF" w:rsidRPr="00DA1785">
        <w:t>anario Jud</w:t>
      </w:r>
      <w:r w:rsidR="00BF40CF" w:rsidRPr="00DA1785">
        <w:rPr>
          <w:spacing w:val="-3"/>
        </w:rPr>
        <w:t>i</w:t>
      </w:r>
      <w:r w:rsidR="00BF40CF" w:rsidRPr="00DA1785">
        <w:t>cial</w:t>
      </w:r>
      <w:r w:rsidR="00BF40CF" w:rsidRPr="00DA1785">
        <w:rPr>
          <w:spacing w:val="48"/>
        </w:rPr>
        <w:t xml:space="preserve"> </w:t>
      </w:r>
      <w:r w:rsidR="00BF40CF" w:rsidRPr="00DA1785">
        <w:rPr>
          <w:spacing w:val="-3"/>
        </w:rPr>
        <w:t>d</w:t>
      </w:r>
      <w:r w:rsidR="00BF40CF" w:rsidRPr="00DA1785">
        <w:t>e</w:t>
      </w:r>
      <w:r w:rsidR="00BF40CF" w:rsidRPr="00DA1785">
        <w:rPr>
          <w:spacing w:val="49"/>
        </w:rPr>
        <w:t xml:space="preserve"> </w:t>
      </w:r>
      <w:r w:rsidR="00BF40CF" w:rsidRPr="00DA1785">
        <w:t>la</w:t>
      </w:r>
      <w:r w:rsidR="00BF40CF" w:rsidRPr="00DA1785">
        <w:rPr>
          <w:spacing w:val="46"/>
        </w:rPr>
        <w:t xml:space="preserve"> </w:t>
      </w:r>
      <w:r w:rsidR="00BF40CF" w:rsidRPr="00DA1785">
        <w:rPr>
          <w:spacing w:val="-2"/>
        </w:rPr>
        <w:t>F</w:t>
      </w:r>
      <w:r w:rsidR="00BF40CF" w:rsidRPr="00DA1785">
        <w:t>e</w:t>
      </w:r>
      <w:r w:rsidR="00BF40CF" w:rsidRPr="00DA1785">
        <w:rPr>
          <w:spacing w:val="-3"/>
        </w:rPr>
        <w:t>d</w:t>
      </w:r>
      <w:r w:rsidR="00BF40CF" w:rsidRPr="00DA1785">
        <w:t>eración</w:t>
      </w:r>
      <w:r w:rsidR="00BF40CF" w:rsidRPr="00DA1785">
        <w:rPr>
          <w:spacing w:val="46"/>
        </w:rPr>
        <w:t xml:space="preserve"> </w:t>
      </w:r>
      <w:r w:rsidR="00BF40CF" w:rsidRPr="00DA1785">
        <w:t>y</w:t>
      </w:r>
      <w:r w:rsidR="00BF40CF" w:rsidRPr="00DA1785">
        <w:rPr>
          <w:spacing w:val="45"/>
        </w:rPr>
        <w:t xml:space="preserve"> </w:t>
      </w:r>
      <w:r w:rsidR="00BF40CF" w:rsidRPr="00DA1785">
        <w:t>su</w:t>
      </w:r>
      <w:r w:rsidR="00BF40CF" w:rsidRPr="00DA1785">
        <w:rPr>
          <w:spacing w:val="49"/>
        </w:rPr>
        <w:t xml:space="preserve"> </w:t>
      </w:r>
      <w:r w:rsidR="00BF40CF" w:rsidRPr="00DA1785">
        <w:t>G</w:t>
      </w:r>
      <w:r w:rsidR="00BF40CF" w:rsidRPr="00DA1785">
        <w:rPr>
          <w:spacing w:val="-3"/>
        </w:rPr>
        <w:t>a</w:t>
      </w:r>
      <w:r w:rsidR="00BF40CF" w:rsidRPr="00DA1785">
        <w:t>c</w:t>
      </w:r>
      <w:r w:rsidR="00BF40CF" w:rsidRPr="00DA1785">
        <w:rPr>
          <w:spacing w:val="-3"/>
        </w:rPr>
        <w:t>e</w:t>
      </w:r>
      <w:r w:rsidR="00BF40CF" w:rsidRPr="00DA1785">
        <w:t>ta,</w:t>
      </w:r>
      <w:r w:rsidR="00BF40CF" w:rsidRPr="00DA1785">
        <w:rPr>
          <w:spacing w:val="46"/>
        </w:rPr>
        <w:t xml:space="preserve"> </w:t>
      </w:r>
      <w:r w:rsidR="00BF40CF" w:rsidRPr="00DA1785">
        <w:t>no</w:t>
      </w:r>
      <w:r w:rsidR="00BF40CF" w:rsidRPr="00DA1785">
        <w:rPr>
          <w:spacing w:val="-4"/>
        </w:rPr>
        <w:t>v</w:t>
      </w:r>
      <w:r w:rsidR="00BF40CF" w:rsidRPr="00DA1785">
        <w:t>ena</w:t>
      </w:r>
      <w:r w:rsidR="00BF40CF" w:rsidRPr="00DA1785">
        <w:rPr>
          <w:spacing w:val="48"/>
        </w:rPr>
        <w:t xml:space="preserve"> </w:t>
      </w:r>
      <w:r w:rsidR="00BF40CF" w:rsidRPr="00DA1785">
        <w:t>époc</w:t>
      </w:r>
      <w:r w:rsidR="00BF40CF" w:rsidRPr="00DA1785">
        <w:rPr>
          <w:spacing w:val="-2"/>
        </w:rPr>
        <w:t>a</w:t>
      </w:r>
      <w:r w:rsidR="00BF40CF" w:rsidRPr="00DA1785">
        <w:t>,</w:t>
      </w:r>
      <w:r w:rsidR="00BF40CF" w:rsidRPr="00DA1785">
        <w:rPr>
          <w:spacing w:val="45"/>
        </w:rPr>
        <w:t xml:space="preserve"> </w:t>
      </w:r>
      <w:r w:rsidR="00BF40CF" w:rsidRPr="00DA1785">
        <w:t>to</w:t>
      </w:r>
      <w:r w:rsidR="00BF40CF" w:rsidRPr="00DA1785">
        <w:rPr>
          <w:spacing w:val="-2"/>
        </w:rPr>
        <w:t>m</w:t>
      </w:r>
      <w:r w:rsidR="00BF40CF" w:rsidRPr="00DA1785">
        <w:t>o XXX,</w:t>
      </w:r>
      <w:r w:rsidR="00BF40CF" w:rsidRPr="00DA1785">
        <w:rPr>
          <w:spacing w:val="-1"/>
        </w:rPr>
        <w:t xml:space="preserve"> </w:t>
      </w:r>
      <w:r w:rsidR="00BF40CF" w:rsidRPr="00DA1785">
        <w:t>s</w:t>
      </w:r>
      <w:r w:rsidR="00BF40CF" w:rsidRPr="00DA1785">
        <w:rPr>
          <w:spacing w:val="-3"/>
        </w:rPr>
        <w:t>e</w:t>
      </w:r>
      <w:r w:rsidR="00BF40CF" w:rsidRPr="00DA1785">
        <w:t>ptie</w:t>
      </w:r>
      <w:r w:rsidR="00BF40CF" w:rsidRPr="00DA1785">
        <w:rPr>
          <w:spacing w:val="-2"/>
        </w:rPr>
        <w:t>m</w:t>
      </w:r>
      <w:r w:rsidR="00BF40CF" w:rsidRPr="00DA1785">
        <w:t>b</w:t>
      </w:r>
      <w:r w:rsidR="00BF40CF" w:rsidRPr="00DA1785">
        <w:rPr>
          <w:spacing w:val="-3"/>
        </w:rPr>
        <w:t>r</w:t>
      </w:r>
      <w:r w:rsidR="00BF40CF" w:rsidRPr="00DA1785">
        <w:t>e</w:t>
      </w:r>
      <w:r w:rsidR="00BF40CF" w:rsidRPr="00DA1785">
        <w:rPr>
          <w:spacing w:val="1"/>
        </w:rPr>
        <w:t xml:space="preserve"> </w:t>
      </w:r>
      <w:r w:rsidR="00BF40CF" w:rsidRPr="00DA1785">
        <w:rPr>
          <w:spacing w:val="-3"/>
        </w:rPr>
        <w:t>d</w:t>
      </w:r>
      <w:r w:rsidR="00BF40CF" w:rsidRPr="00DA1785">
        <w:t>e</w:t>
      </w:r>
      <w:r w:rsidR="00BF40CF" w:rsidRPr="00DA1785">
        <w:rPr>
          <w:spacing w:val="1"/>
        </w:rPr>
        <w:t xml:space="preserve"> </w:t>
      </w:r>
      <w:r w:rsidR="00BF40CF" w:rsidRPr="00DA1785">
        <w:t>200</w:t>
      </w:r>
      <w:r w:rsidR="00BF40CF" w:rsidRPr="00DA1785">
        <w:rPr>
          <w:spacing w:val="-3"/>
        </w:rPr>
        <w:t>9</w:t>
      </w:r>
      <w:r w:rsidR="00BF40CF" w:rsidRPr="00DA1785">
        <w:t>,</w:t>
      </w:r>
      <w:r w:rsidR="00BF40CF" w:rsidRPr="00DA1785">
        <w:rPr>
          <w:spacing w:val="1"/>
        </w:rPr>
        <w:t xml:space="preserve"> </w:t>
      </w:r>
      <w:r w:rsidR="00BF40CF" w:rsidRPr="00DA1785">
        <w:rPr>
          <w:spacing w:val="-3"/>
        </w:rPr>
        <w:t>p</w:t>
      </w:r>
      <w:r w:rsidR="00BF40CF" w:rsidRPr="00DA1785">
        <w:t>ágina</w:t>
      </w:r>
      <w:r w:rsidR="00BF40CF" w:rsidRPr="00DA1785">
        <w:rPr>
          <w:spacing w:val="-2"/>
        </w:rPr>
        <w:t xml:space="preserve"> </w:t>
      </w:r>
      <w:r w:rsidR="00BF40CF" w:rsidRPr="00DA1785">
        <w:t>31</w:t>
      </w:r>
      <w:r w:rsidR="00BF40CF" w:rsidRPr="00DA1785">
        <w:rPr>
          <w:spacing w:val="-3"/>
        </w:rPr>
        <w:t>4</w:t>
      </w:r>
      <w:r w:rsidR="00BF40CF" w:rsidRPr="00DA1785">
        <w:t>9,</w:t>
      </w:r>
      <w:r w:rsidR="00BF40CF" w:rsidRPr="00DA1785">
        <w:rPr>
          <w:spacing w:val="1"/>
        </w:rPr>
        <w:t xml:space="preserve"> </w:t>
      </w:r>
      <w:r w:rsidR="00BF40CF" w:rsidRPr="00DA1785">
        <w:t>q</w:t>
      </w:r>
      <w:r w:rsidR="00BF40CF" w:rsidRPr="00DA1785">
        <w:rPr>
          <w:spacing w:val="-3"/>
        </w:rPr>
        <w:t>u</w:t>
      </w:r>
      <w:r w:rsidR="00BF40CF" w:rsidRPr="00DA1785">
        <w:t>e</w:t>
      </w:r>
      <w:r w:rsidR="00BF40CF" w:rsidRPr="00DA1785">
        <w:rPr>
          <w:spacing w:val="1"/>
        </w:rPr>
        <w:t xml:space="preserve"> </w:t>
      </w:r>
      <w:r w:rsidR="00BF40CF" w:rsidRPr="00DA1785">
        <w:t>r</w:t>
      </w:r>
      <w:r w:rsidR="00BF40CF" w:rsidRPr="00DA1785">
        <w:rPr>
          <w:spacing w:val="-3"/>
        </w:rPr>
        <w:t>e</w:t>
      </w:r>
      <w:r w:rsidR="00BF40CF" w:rsidRPr="00DA1785">
        <w:t>z</w:t>
      </w:r>
      <w:r w:rsidR="00BF40CF" w:rsidRPr="00DA1785">
        <w:rPr>
          <w:spacing w:val="-3"/>
        </w:rPr>
        <w:t>a</w:t>
      </w:r>
      <w:r w:rsidR="00BF40CF" w:rsidRPr="00DA1785">
        <w:t>:</w:t>
      </w:r>
      <w:r w:rsidR="00BF40CF" w:rsidRPr="00DA1785">
        <w:rPr>
          <w:spacing w:val="4"/>
        </w:rPr>
        <w:t xml:space="preserve"> </w:t>
      </w:r>
    </w:p>
    <w:p w14:paraId="3FA2229B" w14:textId="77777777" w:rsidR="003433C8" w:rsidRPr="00DA1785" w:rsidRDefault="003433C8" w:rsidP="00BF40CF">
      <w:pPr>
        <w:pStyle w:val="SENTENCIAS"/>
      </w:pPr>
    </w:p>
    <w:p w14:paraId="24CE1505" w14:textId="3382CB51" w:rsidR="00BF40CF" w:rsidRDefault="00BF40CF" w:rsidP="00BF40CF">
      <w:pPr>
        <w:pStyle w:val="TESISYJURIS"/>
        <w:rPr>
          <w:spacing w:val="4"/>
        </w:rPr>
      </w:pPr>
      <w:r w:rsidRPr="00DA1785">
        <w:t>JUICIO</w:t>
      </w:r>
      <w:r w:rsidRPr="00DA1785">
        <w:rPr>
          <w:spacing w:val="45"/>
        </w:rPr>
        <w:t xml:space="preserve"> </w:t>
      </w:r>
      <w:r w:rsidRPr="00DA1785">
        <w:t>DE</w:t>
      </w:r>
      <w:r w:rsidRPr="00DA1785">
        <w:rPr>
          <w:spacing w:val="46"/>
        </w:rPr>
        <w:t xml:space="preserve"> </w:t>
      </w:r>
      <w:r w:rsidRPr="00DA1785">
        <w:t>N</w:t>
      </w:r>
      <w:r w:rsidRPr="00DA1785">
        <w:rPr>
          <w:spacing w:val="-1"/>
        </w:rPr>
        <w:t>U</w:t>
      </w:r>
      <w:r w:rsidRPr="00DA1785">
        <w:t>LID</w:t>
      </w:r>
      <w:r w:rsidRPr="00DA1785">
        <w:rPr>
          <w:spacing w:val="1"/>
        </w:rPr>
        <w:t>A</w:t>
      </w:r>
      <w:r w:rsidRPr="00DA1785">
        <w:t>D</w:t>
      </w:r>
      <w:r w:rsidRPr="00DA1785">
        <w:rPr>
          <w:spacing w:val="45"/>
        </w:rPr>
        <w:t xml:space="preserve"> </w:t>
      </w:r>
      <w:r w:rsidRPr="00DA1785">
        <w:t>IMPROCEDENTE.</w:t>
      </w:r>
      <w:r w:rsidRPr="00DA1785">
        <w:rPr>
          <w:spacing w:val="45"/>
        </w:rPr>
        <w:t xml:space="preserve"> </w:t>
      </w:r>
      <w:r w:rsidRPr="00DA1785">
        <w:t>POR</w:t>
      </w:r>
      <w:r w:rsidRPr="00DA1785">
        <w:rPr>
          <w:spacing w:val="46"/>
        </w:rPr>
        <w:t xml:space="preserve"> </w:t>
      </w:r>
      <w:r w:rsidRPr="00DA1785">
        <w:t>C</w:t>
      </w:r>
      <w:r w:rsidRPr="00DA1785">
        <w:rPr>
          <w:spacing w:val="-1"/>
        </w:rPr>
        <w:t>A</w:t>
      </w:r>
      <w:r w:rsidRPr="00DA1785">
        <w:t>RECER</w:t>
      </w:r>
      <w:r w:rsidRPr="00DA1785">
        <w:rPr>
          <w:spacing w:val="46"/>
        </w:rPr>
        <w:t xml:space="preserve"> </w:t>
      </w:r>
      <w:r w:rsidRPr="00DA1785">
        <w:t>DE INTERÉS</w:t>
      </w:r>
      <w:r w:rsidRPr="00DA1785">
        <w:rPr>
          <w:spacing w:val="18"/>
        </w:rPr>
        <w:t xml:space="preserve"> </w:t>
      </w:r>
      <w:r w:rsidRPr="00DA1785">
        <w:t>JU</w:t>
      </w:r>
      <w:r w:rsidRPr="00DA1785">
        <w:rPr>
          <w:spacing w:val="-1"/>
        </w:rPr>
        <w:t>R</w:t>
      </w:r>
      <w:r w:rsidRPr="00DA1785">
        <w:t>ÍDICO</w:t>
      </w:r>
      <w:r w:rsidRPr="00DA1785">
        <w:rPr>
          <w:spacing w:val="15"/>
        </w:rPr>
        <w:t xml:space="preserve"> </w:t>
      </w:r>
      <w:r w:rsidRPr="00DA1785">
        <w:t>EL</w:t>
      </w:r>
      <w:r w:rsidRPr="00DA1785">
        <w:rPr>
          <w:spacing w:val="17"/>
        </w:rPr>
        <w:t xml:space="preserve"> </w:t>
      </w:r>
      <w:r w:rsidRPr="00DA1785">
        <w:t>A</w:t>
      </w:r>
      <w:r w:rsidRPr="00DA1785">
        <w:rPr>
          <w:spacing w:val="-1"/>
        </w:rPr>
        <w:t>C</w:t>
      </w:r>
      <w:r w:rsidRPr="00DA1785">
        <w:t>TOR,</w:t>
      </w:r>
      <w:r w:rsidRPr="00DA1785">
        <w:rPr>
          <w:spacing w:val="17"/>
        </w:rPr>
        <w:t xml:space="preserve"> </w:t>
      </w:r>
      <w:r w:rsidRPr="00DA1785">
        <w:t>SI</w:t>
      </w:r>
      <w:r w:rsidRPr="00DA1785">
        <w:rPr>
          <w:spacing w:val="18"/>
        </w:rPr>
        <w:t xml:space="preserve"> </w:t>
      </w:r>
      <w:r w:rsidRPr="00DA1785">
        <w:t>NO</w:t>
      </w:r>
      <w:r w:rsidRPr="00DA1785">
        <w:rPr>
          <w:spacing w:val="15"/>
        </w:rPr>
        <w:t xml:space="preserve"> </w:t>
      </w:r>
      <w:r w:rsidRPr="00DA1785">
        <w:t>SE</w:t>
      </w:r>
      <w:r w:rsidRPr="00DA1785">
        <w:rPr>
          <w:spacing w:val="18"/>
        </w:rPr>
        <w:t xml:space="preserve"> </w:t>
      </w:r>
      <w:r w:rsidRPr="00DA1785">
        <w:t>A</w:t>
      </w:r>
      <w:r w:rsidRPr="00DA1785">
        <w:rPr>
          <w:spacing w:val="-1"/>
        </w:rPr>
        <w:t>C</w:t>
      </w:r>
      <w:r w:rsidRPr="00DA1785">
        <w:t>REDITA</w:t>
      </w:r>
      <w:r w:rsidRPr="00DA1785">
        <w:rPr>
          <w:spacing w:val="17"/>
        </w:rPr>
        <w:t xml:space="preserve"> </w:t>
      </w:r>
      <w:r w:rsidRPr="00DA1785">
        <w:t>LA PROPIED</w:t>
      </w:r>
      <w:r w:rsidRPr="00DA1785">
        <w:rPr>
          <w:spacing w:val="-1"/>
        </w:rPr>
        <w:t>A</w:t>
      </w:r>
      <w:r w:rsidRPr="00DA1785">
        <w:t xml:space="preserve">D  </w:t>
      </w:r>
      <w:r w:rsidRPr="00DA1785">
        <w:rPr>
          <w:spacing w:val="10"/>
        </w:rPr>
        <w:t xml:space="preserve"> </w:t>
      </w:r>
      <w:r w:rsidRPr="00DA1785">
        <w:t xml:space="preserve">DEL  </w:t>
      </w:r>
      <w:r w:rsidRPr="00DA1785">
        <w:rPr>
          <w:spacing w:val="8"/>
        </w:rPr>
        <w:t xml:space="preserve"> </w:t>
      </w:r>
      <w:r w:rsidRPr="00DA1785">
        <w:t xml:space="preserve">BIEN  </w:t>
      </w:r>
      <w:r w:rsidRPr="00DA1785">
        <w:rPr>
          <w:spacing w:val="10"/>
        </w:rPr>
        <w:t xml:space="preserve"> </w:t>
      </w:r>
      <w:r w:rsidRPr="00DA1785">
        <w:rPr>
          <w:spacing w:val="-1"/>
        </w:rPr>
        <w:t>M</w:t>
      </w:r>
      <w:r w:rsidRPr="00DA1785">
        <w:t>A</w:t>
      </w:r>
      <w:r w:rsidRPr="00DA1785">
        <w:rPr>
          <w:spacing w:val="-1"/>
        </w:rPr>
        <w:t>T</w:t>
      </w:r>
      <w:r w:rsidRPr="00DA1785">
        <w:t xml:space="preserve">ERIA  </w:t>
      </w:r>
      <w:r w:rsidRPr="00DA1785">
        <w:rPr>
          <w:spacing w:val="10"/>
        </w:rPr>
        <w:t xml:space="preserve"> </w:t>
      </w:r>
      <w:r w:rsidRPr="00DA1785">
        <w:t xml:space="preserve">DE  </w:t>
      </w:r>
      <w:r w:rsidRPr="00DA1785">
        <w:rPr>
          <w:spacing w:val="11"/>
        </w:rPr>
        <w:t xml:space="preserve"> </w:t>
      </w:r>
      <w:r w:rsidRPr="00DA1785">
        <w:t xml:space="preserve">LA  </w:t>
      </w:r>
      <w:r w:rsidRPr="00DA1785">
        <w:rPr>
          <w:spacing w:val="10"/>
        </w:rPr>
        <w:t xml:space="preserve"> </w:t>
      </w:r>
      <w:r w:rsidRPr="00DA1785">
        <w:t>RESOLU</w:t>
      </w:r>
      <w:r w:rsidRPr="00DA1785">
        <w:rPr>
          <w:spacing w:val="-1"/>
        </w:rPr>
        <w:t>C</w:t>
      </w:r>
      <w:r w:rsidRPr="00DA1785">
        <w:t>IÓN</w:t>
      </w:r>
      <w:r>
        <w:t xml:space="preserve"> </w:t>
      </w:r>
      <w:r w:rsidRPr="00DA1785">
        <w:t>IMPUGNA</w:t>
      </w:r>
      <w:r w:rsidRPr="00DA1785">
        <w:rPr>
          <w:spacing w:val="-1"/>
        </w:rPr>
        <w:t>D</w:t>
      </w:r>
      <w:r w:rsidRPr="00DA1785">
        <w:t>A.-</w:t>
      </w:r>
      <w:r w:rsidRPr="00DA1785">
        <w:rPr>
          <w:spacing w:val="47"/>
        </w:rPr>
        <w:t xml:space="preserve"> </w:t>
      </w:r>
      <w:r w:rsidRPr="00DA1785">
        <w:t>Si</w:t>
      </w:r>
      <w:r w:rsidRPr="00DA1785">
        <w:rPr>
          <w:spacing w:val="48"/>
        </w:rPr>
        <w:t xml:space="preserve"> </w:t>
      </w:r>
      <w:r w:rsidRPr="00DA1785">
        <w:t>el</w:t>
      </w:r>
      <w:r w:rsidRPr="00DA1785">
        <w:rPr>
          <w:spacing w:val="48"/>
        </w:rPr>
        <w:t xml:space="preserve"> </w:t>
      </w:r>
      <w:r w:rsidRPr="00DA1785">
        <w:t>presun</w:t>
      </w:r>
      <w:r w:rsidRPr="00DA1785">
        <w:rPr>
          <w:spacing w:val="-2"/>
        </w:rPr>
        <w:t>t</w:t>
      </w:r>
      <w:r w:rsidRPr="00DA1785">
        <w:t>o</w:t>
      </w:r>
      <w:r w:rsidRPr="00DA1785">
        <w:rPr>
          <w:spacing w:val="48"/>
        </w:rPr>
        <w:t xml:space="preserve"> </w:t>
      </w:r>
      <w:r w:rsidRPr="00DA1785">
        <w:t>a</w:t>
      </w:r>
      <w:r w:rsidRPr="00DA1785">
        <w:rPr>
          <w:spacing w:val="-3"/>
        </w:rPr>
        <w:t>c</w:t>
      </w:r>
      <w:r w:rsidRPr="00DA1785">
        <w:t>t</w:t>
      </w:r>
      <w:r w:rsidRPr="00DA1785">
        <w:rPr>
          <w:spacing w:val="1"/>
        </w:rPr>
        <w:t>o</w:t>
      </w:r>
      <w:r w:rsidRPr="00DA1785">
        <w:t>r</w:t>
      </w:r>
      <w:r w:rsidRPr="00DA1785">
        <w:rPr>
          <w:spacing w:val="47"/>
        </w:rPr>
        <w:t xml:space="preserve"> </w:t>
      </w:r>
      <w:r w:rsidRPr="00DA1785">
        <w:rPr>
          <w:spacing w:val="-2"/>
        </w:rPr>
        <w:t>e</w:t>
      </w:r>
      <w:r w:rsidRPr="00DA1785">
        <w:t>n</w:t>
      </w:r>
      <w:r w:rsidRPr="00DA1785">
        <w:rPr>
          <w:spacing w:val="49"/>
        </w:rPr>
        <w:t xml:space="preserve"> </w:t>
      </w:r>
      <w:r w:rsidRPr="00DA1785">
        <w:t>la</w:t>
      </w:r>
      <w:r w:rsidRPr="00DA1785">
        <w:rPr>
          <w:spacing w:val="46"/>
        </w:rPr>
        <w:t xml:space="preserve"> </w:t>
      </w:r>
      <w:r w:rsidRPr="00DA1785">
        <w:t>de</w:t>
      </w:r>
      <w:r w:rsidRPr="00DA1785">
        <w:rPr>
          <w:spacing w:val="-4"/>
        </w:rPr>
        <w:t>m</w:t>
      </w:r>
      <w:r w:rsidRPr="00DA1785">
        <w:t>anda</w:t>
      </w:r>
      <w:r w:rsidRPr="00DA1785">
        <w:rPr>
          <w:spacing w:val="45"/>
        </w:rPr>
        <w:t xml:space="preserve"> </w:t>
      </w:r>
      <w:r w:rsidRPr="00DA1785">
        <w:t>de</w:t>
      </w:r>
      <w:r w:rsidRPr="00DA1785">
        <w:rPr>
          <w:spacing w:val="46"/>
        </w:rPr>
        <w:t xml:space="preserve"> </w:t>
      </w:r>
      <w:r w:rsidRPr="00DA1785">
        <w:t>nul</w:t>
      </w:r>
      <w:r w:rsidRPr="00DA1785">
        <w:rPr>
          <w:spacing w:val="-1"/>
        </w:rPr>
        <w:t>i</w:t>
      </w:r>
      <w:r w:rsidRPr="00DA1785">
        <w:t>d</w:t>
      </w:r>
      <w:r w:rsidRPr="00DA1785">
        <w:rPr>
          <w:spacing w:val="-2"/>
        </w:rPr>
        <w:t>a</w:t>
      </w:r>
      <w:r w:rsidRPr="00DA1785">
        <w:t>d, afir</w:t>
      </w:r>
      <w:r w:rsidRPr="00DA1785">
        <w:rPr>
          <w:spacing w:val="-4"/>
        </w:rPr>
        <w:t>m</w:t>
      </w:r>
      <w:r w:rsidRPr="00DA1785">
        <w:t>a</w:t>
      </w:r>
      <w:r w:rsidRPr="00DA1785">
        <w:rPr>
          <w:spacing w:val="8"/>
        </w:rPr>
        <w:t xml:space="preserve"> </w:t>
      </w:r>
      <w:r w:rsidRPr="00DA1785">
        <w:t>que</w:t>
      </w:r>
      <w:r w:rsidRPr="00DA1785">
        <w:rPr>
          <w:spacing w:val="8"/>
        </w:rPr>
        <w:t xml:space="preserve"> </w:t>
      </w:r>
      <w:r w:rsidRPr="00DA1785">
        <w:t>es</w:t>
      </w:r>
      <w:r w:rsidRPr="00DA1785">
        <w:rPr>
          <w:spacing w:val="5"/>
        </w:rPr>
        <w:t xml:space="preserve"> </w:t>
      </w:r>
      <w:r w:rsidRPr="00DA1785">
        <w:t>el</w:t>
      </w:r>
      <w:r w:rsidRPr="00DA1785">
        <w:rPr>
          <w:spacing w:val="6"/>
        </w:rPr>
        <w:t xml:space="preserve"> </w:t>
      </w:r>
      <w:r w:rsidRPr="00DA1785">
        <w:t>le</w:t>
      </w:r>
      <w:r w:rsidRPr="00DA1785">
        <w:rPr>
          <w:spacing w:val="-1"/>
        </w:rPr>
        <w:t>g</w:t>
      </w:r>
      <w:r w:rsidRPr="00DA1785">
        <w:t>ít</w:t>
      </w:r>
      <w:r w:rsidRPr="00DA1785">
        <w:rPr>
          <w:spacing w:val="-3"/>
        </w:rPr>
        <w:t>i</w:t>
      </w:r>
      <w:r w:rsidRPr="00DA1785">
        <w:rPr>
          <w:spacing w:val="-4"/>
        </w:rPr>
        <w:t>m</w:t>
      </w:r>
      <w:r w:rsidRPr="00DA1785">
        <w:t>o</w:t>
      </w:r>
      <w:r w:rsidRPr="00DA1785">
        <w:rPr>
          <w:spacing w:val="8"/>
        </w:rPr>
        <w:t xml:space="preserve"> </w:t>
      </w:r>
      <w:r w:rsidRPr="00DA1785">
        <w:t>propietar</w:t>
      </w:r>
      <w:r w:rsidRPr="00DA1785">
        <w:rPr>
          <w:spacing w:val="-2"/>
        </w:rPr>
        <w:t>i</w:t>
      </w:r>
      <w:r w:rsidRPr="00DA1785">
        <w:t>o</w:t>
      </w:r>
      <w:r w:rsidRPr="00DA1785">
        <w:rPr>
          <w:spacing w:val="8"/>
        </w:rPr>
        <w:t xml:space="preserve"> </w:t>
      </w:r>
      <w:r w:rsidRPr="00DA1785">
        <w:t>y</w:t>
      </w:r>
      <w:r w:rsidRPr="00DA1785">
        <w:rPr>
          <w:spacing w:val="5"/>
        </w:rPr>
        <w:t xml:space="preserve"> </w:t>
      </w:r>
      <w:r w:rsidRPr="00DA1785">
        <w:t>pos</w:t>
      </w:r>
      <w:r w:rsidRPr="00DA1785">
        <w:rPr>
          <w:spacing w:val="-2"/>
        </w:rPr>
        <w:t>e</w:t>
      </w:r>
      <w:r w:rsidRPr="00DA1785">
        <w:t>edor</w:t>
      </w:r>
      <w:r w:rsidRPr="00DA1785">
        <w:rPr>
          <w:spacing w:val="6"/>
        </w:rPr>
        <w:t xml:space="preserve"> </w:t>
      </w:r>
      <w:r w:rsidRPr="00DA1785">
        <w:rPr>
          <w:spacing w:val="-2"/>
        </w:rPr>
        <w:t>d</w:t>
      </w:r>
      <w:r w:rsidRPr="00DA1785">
        <w:t>el</w:t>
      </w:r>
      <w:r w:rsidRPr="00DA1785">
        <w:rPr>
          <w:spacing w:val="6"/>
        </w:rPr>
        <w:t xml:space="preserve"> </w:t>
      </w:r>
      <w:r w:rsidRPr="00DA1785">
        <w:t>bi</w:t>
      </w:r>
      <w:r w:rsidRPr="00DA1785">
        <w:rPr>
          <w:spacing w:val="-2"/>
        </w:rPr>
        <w:t>e</w:t>
      </w:r>
      <w:r w:rsidRPr="00DA1785">
        <w:t>n</w:t>
      </w:r>
      <w:r w:rsidRPr="00DA1785">
        <w:rPr>
          <w:spacing w:val="8"/>
        </w:rPr>
        <w:t xml:space="preserve"> </w:t>
      </w:r>
      <w:r w:rsidRPr="00DA1785">
        <w:t>in</w:t>
      </w:r>
      <w:r w:rsidRPr="00DA1785">
        <w:rPr>
          <w:spacing w:val="-3"/>
        </w:rPr>
        <w:t>m</w:t>
      </w:r>
      <w:r w:rsidRPr="00DA1785">
        <w:t>ueble respecto</w:t>
      </w:r>
      <w:r w:rsidRPr="00DA1785">
        <w:rPr>
          <w:spacing w:val="28"/>
        </w:rPr>
        <w:t xml:space="preserve"> </w:t>
      </w:r>
      <w:r w:rsidRPr="00DA1785">
        <w:rPr>
          <w:spacing w:val="-2"/>
        </w:rPr>
        <w:t>d</w:t>
      </w:r>
      <w:r w:rsidRPr="00DA1785">
        <w:t>el</w:t>
      </w:r>
      <w:r w:rsidRPr="00DA1785">
        <w:rPr>
          <w:spacing w:val="29"/>
        </w:rPr>
        <w:t xml:space="preserve"> </w:t>
      </w:r>
      <w:r w:rsidRPr="00DA1785">
        <w:t>cual</w:t>
      </w:r>
      <w:r w:rsidRPr="00DA1785">
        <w:rPr>
          <w:spacing w:val="26"/>
        </w:rPr>
        <w:t xml:space="preserve"> </w:t>
      </w:r>
      <w:r w:rsidRPr="00DA1785">
        <w:t>v</w:t>
      </w:r>
      <w:r w:rsidRPr="00DA1785">
        <w:rPr>
          <w:spacing w:val="-2"/>
        </w:rPr>
        <w:t>e</w:t>
      </w:r>
      <w:r w:rsidRPr="00DA1785">
        <w:t>r</w:t>
      </w:r>
      <w:r w:rsidRPr="00DA1785">
        <w:rPr>
          <w:spacing w:val="1"/>
        </w:rPr>
        <w:t>s</w:t>
      </w:r>
      <w:r w:rsidRPr="00DA1785">
        <w:t>an</w:t>
      </w:r>
      <w:r w:rsidRPr="00DA1785">
        <w:rPr>
          <w:spacing w:val="30"/>
        </w:rPr>
        <w:t xml:space="preserve"> </w:t>
      </w:r>
      <w:r w:rsidRPr="00DA1785">
        <w:t>las</w:t>
      </w:r>
      <w:r w:rsidRPr="00DA1785">
        <w:rPr>
          <w:spacing w:val="30"/>
        </w:rPr>
        <w:t xml:space="preserve"> </w:t>
      </w:r>
      <w:r w:rsidRPr="00DA1785">
        <w:t>re</w:t>
      </w:r>
      <w:r w:rsidRPr="00DA1785">
        <w:rPr>
          <w:spacing w:val="-3"/>
        </w:rPr>
        <w:t>s</w:t>
      </w:r>
      <w:r w:rsidRPr="00DA1785">
        <w:t>olucio</w:t>
      </w:r>
      <w:r w:rsidRPr="00DA1785">
        <w:rPr>
          <w:spacing w:val="-2"/>
        </w:rPr>
        <w:t>n</w:t>
      </w:r>
      <w:r w:rsidRPr="00DA1785">
        <w:t>es</w:t>
      </w:r>
      <w:r w:rsidRPr="00DA1785">
        <w:rPr>
          <w:spacing w:val="27"/>
        </w:rPr>
        <w:t xml:space="preserve"> </w:t>
      </w:r>
      <w:r w:rsidRPr="00DA1785">
        <w:t>q</w:t>
      </w:r>
      <w:r w:rsidRPr="00DA1785">
        <w:rPr>
          <w:spacing w:val="-2"/>
        </w:rPr>
        <w:t>u</w:t>
      </w:r>
      <w:r w:rsidRPr="00DA1785">
        <w:t>e</w:t>
      </w:r>
      <w:r w:rsidRPr="00DA1785">
        <w:rPr>
          <w:spacing w:val="30"/>
        </w:rPr>
        <w:t xml:space="preserve"> </w:t>
      </w:r>
      <w:r w:rsidRPr="00DA1785">
        <w:t>se</w:t>
      </w:r>
      <w:r w:rsidRPr="00DA1785">
        <w:rPr>
          <w:spacing w:val="28"/>
        </w:rPr>
        <w:t xml:space="preserve"> </w:t>
      </w:r>
      <w:r w:rsidRPr="00DA1785">
        <w:t>pre</w:t>
      </w:r>
      <w:r w:rsidRPr="00DA1785">
        <w:rPr>
          <w:spacing w:val="-2"/>
        </w:rPr>
        <w:t>t</w:t>
      </w:r>
      <w:r w:rsidRPr="00DA1785">
        <w:t>en</w:t>
      </w:r>
      <w:r w:rsidRPr="00DA1785">
        <w:rPr>
          <w:spacing w:val="-2"/>
        </w:rPr>
        <w:t>d</w:t>
      </w:r>
      <w:r w:rsidRPr="00DA1785">
        <w:t xml:space="preserve">en </w:t>
      </w:r>
      <w:r w:rsidRPr="00DA1785">
        <w:rPr>
          <w:spacing w:val="1"/>
        </w:rPr>
        <w:t>i</w:t>
      </w:r>
      <w:r w:rsidRPr="00DA1785">
        <w:rPr>
          <w:spacing w:val="-4"/>
        </w:rPr>
        <w:t>m</w:t>
      </w:r>
      <w:r w:rsidRPr="00DA1785">
        <w:t>pugnar</w:t>
      </w:r>
      <w:r w:rsidRPr="00DA1785">
        <w:rPr>
          <w:spacing w:val="11"/>
        </w:rPr>
        <w:t xml:space="preserve"> </w:t>
      </w:r>
      <w:r w:rsidRPr="00DA1785">
        <w:t>en</w:t>
      </w:r>
      <w:r w:rsidRPr="00DA1785">
        <w:rPr>
          <w:spacing w:val="13"/>
        </w:rPr>
        <w:t xml:space="preserve"> </w:t>
      </w:r>
      <w:r w:rsidRPr="00DA1785">
        <w:t>el</w:t>
      </w:r>
      <w:r w:rsidRPr="00DA1785">
        <w:rPr>
          <w:spacing w:val="14"/>
        </w:rPr>
        <w:t xml:space="preserve"> </w:t>
      </w:r>
      <w:r w:rsidRPr="00DA1785">
        <w:rPr>
          <w:spacing w:val="-3"/>
        </w:rPr>
        <w:t>j</w:t>
      </w:r>
      <w:r w:rsidRPr="00DA1785">
        <w:t>uic</w:t>
      </w:r>
      <w:r w:rsidRPr="00DA1785">
        <w:rPr>
          <w:spacing w:val="-1"/>
        </w:rPr>
        <w:t>i</w:t>
      </w:r>
      <w:r w:rsidRPr="00DA1785">
        <w:t>o,</w:t>
      </w:r>
      <w:r w:rsidRPr="00DA1785">
        <w:rPr>
          <w:spacing w:val="12"/>
        </w:rPr>
        <w:t xml:space="preserve"> </w:t>
      </w:r>
      <w:r w:rsidRPr="00DA1785">
        <w:t>de</w:t>
      </w:r>
      <w:r w:rsidRPr="00DA1785">
        <w:rPr>
          <w:spacing w:val="-2"/>
        </w:rPr>
        <w:t>b</w:t>
      </w:r>
      <w:r w:rsidRPr="00DA1785">
        <w:t>e</w:t>
      </w:r>
      <w:r w:rsidRPr="00DA1785">
        <w:rPr>
          <w:spacing w:val="15"/>
        </w:rPr>
        <w:t xml:space="preserve"> </w:t>
      </w:r>
      <w:r w:rsidRPr="00DA1785">
        <w:rPr>
          <w:spacing w:val="-2"/>
        </w:rPr>
        <w:t>d</w:t>
      </w:r>
      <w:r w:rsidRPr="00DA1785">
        <w:t>e</w:t>
      </w:r>
      <w:r w:rsidRPr="00DA1785">
        <w:rPr>
          <w:spacing w:val="12"/>
        </w:rPr>
        <w:t xml:space="preserve"> </w:t>
      </w:r>
      <w:r w:rsidRPr="00DA1785">
        <w:t>acreditar</w:t>
      </w:r>
      <w:r w:rsidRPr="00DA1785">
        <w:rPr>
          <w:spacing w:val="11"/>
        </w:rPr>
        <w:t xml:space="preserve"> </w:t>
      </w:r>
      <w:r w:rsidRPr="00DA1785">
        <w:t>con</w:t>
      </w:r>
      <w:r w:rsidRPr="00DA1785">
        <w:rPr>
          <w:spacing w:val="10"/>
        </w:rPr>
        <w:t xml:space="preserve"> </w:t>
      </w:r>
      <w:r w:rsidRPr="00DA1785">
        <w:t>el</w:t>
      </w:r>
      <w:r w:rsidRPr="00DA1785">
        <w:rPr>
          <w:spacing w:val="14"/>
        </w:rPr>
        <w:t xml:space="preserve"> </w:t>
      </w:r>
      <w:r w:rsidRPr="00DA1785">
        <w:t>do</w:t>
      </w:r>
      <w:r w:rsidRPr="00DA1785">
        <w:rPr>
          <w:spacing w:val="-3"/>
        </w:rPr>
        <w:t>c</w:t>
      </w:r>
      <w:r w:rsidRPr="00DA1785">
        <w:t>u</w:t>
      </w:r>
      <w:r w:rsidRPr="00DA1785">
        <w:rPr>
          <w:spacing w:val="-4"/>
        </w:rPr>
        <w:t>m</w:t>
      </w:r>
      <w:r w:rsidRPr="00DA1785">
        <w:t>ento</w:t>
      </w:r>
      <w:r w:rsidRPr="00DA1785">
        <w:rPr>
          <w:spacing w:val="15"/>
        </w:rPr>
        <w:t xml:space="preserve"> </w:t>
      </w:r>
      <w:r w:rsidRPr="00DA1785">
        <w:t>i</w:t>
      </w:r>
      <w:r w:rsidRPr="00DA1785">
        <w:rPr>
          <w:spacing w:val="-2"/>
        </w:rPr>
        <w:t>d</w:t>
      </w:r>
      <w:r w:rsidRPr="00DA1785">
        <w:t>ó</w:t>
      </w:r>
      <w:r w:rsidRPr="00DA1785">
        <w:rPr>
          <w:spacing w:val="-2"/>
        </w:rPr>
        <w:t>n</w:t>
      </w:r>
      <w:r w:rsidRPr="00DA1785">
        <w:t>eo t</w:t>
      </w:r>
      <w:r w:rsidRPr="00DA1785">
        <w:rPr>
          <w:spacing w:val="1"/>
        </w:rPr>
        <w:t>a</w:t>
      </w:r>
      <w:r w:rsidRPr="00DA1785">
        <w:t>l</w:t>
      </w:r>
      <w:r w:rsidRPr="00DA1785">
        <w:rPr>
          <w:spacing w:val="14"/>
        </w:rPr>
        <w:t xml:space="preserve"> </w:t>
      </w:r>
      <w:r w:rsidRPr="00DA1785">
        <w:t>propi</w:t>
      </w:r>
      <w:r w:rsidRPr="00DA1785">
        <w:rPr>
          <w:spacing w:val="-2"/>
        </w:rPr>
        <w:t>e</w:t>
      </w:r>
      <w:r w:rsidRPr="00DA1785">
        <w:t>da</w:t>
      </w:r>
      <w:r w:rsidRPr="00DA1785">
        <w:rPr>
          <w:spacing w:val="-2"/>
        </w:rPr>
        <w:t>d</w:t>
      </w:r>
      <w:r w:rsidRPr="00DA1785">
        <w:t>,</w:t>
      </w:r>
      <w:r w:rsidRPr="00DA1785">
        <w:rPr>
          <w:spacing w:val="15"/>
        </w:rPr>
        <w:t xml:space="preserve"> </w:t>
      </w:r>
      <w:r w:rsidRPr="00DA1785">
        <w:t>ya</w:t>
      </w:r>
      <w:r w:rsidRPr="00DA1785">
        <w:rPr>
          <w:spacing w:val="15"/>
        </w:rPr>
        <w:t xml:space="preserve"> </w:t>
      </w:r>
      <w:r w:rsidRPr="00DA1785">
        <w:rPr>
          <w:spacing w:val="-2"/>
        </w:rPr>
        <w:t>q</w:t>
      </w:r>
      <w:r w:rsidRPr="00DA1785">
        <w:t>ue</w:t>
      </w:r>
      <w:r w:rsidRPr="00DA1785">
        <w:rPr>
          <w:spacing w:val="15"/>
        </w:rPr>
        <w:t xml:space="preserve"> </w:t>
      </w:r>
      <w:r w:rsidRPr="00DA1785">
        <w:rPr>
          <w:spacing w:val="-3"/>
        </w:rPr>
        <w:t>l</w:t>
      </w:r>
      <w:r w:rsidRPr="00DA1785">
        <w:t>a</w:t>
      </w:r>
      <w:r w:rsidRPr="00DA1785">
        <w:rPr>
          <w:spacing w:val="15"/>
        </w:rPr>
        <w:t xml:space="preserve"> </w:t>
      </w:r>
      <w:r w:rsidRPr="00DA1785">
        <w:t>poses</w:t>
      </w:r>
      <w:r w:rsidRPr="00DA1785">
        <w:rPr>
          <w:spacing w:val="-3"/>
        </w:rPr>
        <w:t>i</w:t>
      </w:r>
      <w:r w:rsidRPr="00DA1785">
        <w:t>ón</w:t>
      </w:r>
      <w:r w:rsidRPr="00DA1785">
        <w:rPr>
          <w:spacing w:val="15"/>
        </w:rPr>
        <w:t xml:space="preserve"> </w:t>
      </w:r>
      <w:r w:rsidRPr="00DA1785">
        <w:t>sin</w:t>
      </w:r>
      <w:r w:rsidRPr="00DA1785">
        <w:rPr>
          <w:spacing w:val="15"/>
        </w:rPr>
        <w:t xml:space="preserve"> </w:t>
      </w:r>
      <w:r w:rsidRPr="00DA1785">
        <w:rPr>
          <w:spacing w:val="-2"/>
        </w:rPr>
        <w:t>d</w:t>
      </w:r>
      <w:r w:rsidRPr="00DA1785">
        <w:t>erec</w:t>
      </w:r>
      <w:r w:rsidRPr="00DA1785">
        <w:rPr>
          <w:spacing w:val="-2"/>
        </w:rPr>
        <w:t>h</w:t>
      </w:r>
      <w:r w:rsidRPr="00DA1785">
        <w:t>o</w:t>
      </w:r>
      <w:r w:rsidRPr="00DA1785">
        <w:rPr>
          <w:spacing w:val="15"/>
        </w:rPr>
        <w:t xml:space="preserve"> </w:t>
      </w:r>
      <w:r w:rsidRPr="00DA1785">
        <w:t>sólo</w:t>
      </w:r>
      <w:r w:rsidRPr="00DA1785">
        <w:rPr>
          <w:spacing w:val="15"/>
        </w:rPr>
        <w:t xml:space="preserve"> </w:t>
      </w:r>
      <w:r w:rsidRPr="00DA1785">
        <w:rPr>
          <w:spacing w:val="-2"/>
        </w:rPr>
        <w:t>p</w:t>
      </w:r>
      <w:r w:rsidRPr="00DA1785">
        <w:t>ue</w:t>
      </w:r>
      <w:r w:rsidRPr="00DA1785">
        <w:rPr>
          <w:spacing w:val="-2"/>
        </w:rPr>
        <w:t>d</w:t>
      </w:r>
      <w:r w:rsidRPr="00DA1785">
        <w:t>e</w:t>
      </w:r>
      <w:r w:rsidRPr="00DA1785">
        <w:rPr>
          <w:spacing w:val="15"/>
        </w:rPr>
        <w:t xml:space="preserve"> </w:t>
      </w:r>
      <w:r w:rsidRPr="00DA1785">
        <w:t>t</w:t>
      </w:r>
      <w:r w:rsidRPr="00DA1785">
        <w:rPr>
          <w:spacing w:val="-1"/>
        </w:rPr>
        <w:t>e</w:t>
      </w:r>
      <w:r w:rsidRPr="00DA1785">
        <w:t>nerse co</w:t>
      </w:r>
      <w:r w:rsidRPr="00DA1785">
        <w:rPr>
          <w:spacing w:val="-4"/>
        </w:rPr>
        <w:t>m</w:t>
      </w:r>
      <w:r w:rsidRPr="00DA1785">
        <w:t>o</w:t>
      </w:r>
      <w:r w:rsidRPr="00DA1785">
        <w:rPr>
          <w:spacing w:val="12"/>
        </w:rPr>
        <w:t xml:space="preserve"> </w:t>
      </w:r>
      <w:r w:rsidRPr="00DA1785">
        <w:t>s</w:t>
      </w:r>
      <w:r w:rsidRPr="00DA1785">
        <w:rPr>
          <w:spacing w:val="1"/>
        </w:rPr>
        <w:t>i</w:t>
      </w:r>
      <w:r w:rsidRPr="00DA1785">
        <w:rPr>
          <w:spacing w:val="-4"/>
        </w:rPr>
        <w:t>m</w:t>
      </w:r>
      <w:r w:rsidRPr="00DA1785">
        <w:t>ple</w:t>
      </w:r>
      <w:r w:rsidRPr="00DA1785">
        <w:rPr>
          <w:spacing w:val="12"/>
        </w:rPr>
        <w:t xml:space="preserve"> </w:t>
      </w:r>
      <w:r w:rsidRPr="00DA1785">
        <w:t>de</w:t>
      </w:r>
      <w:r w:rsidRPr="00DA1785">
        <w:rPr>
          <w:spacing w:val="-2"/>
        </w:rPr>
        <w:t>t</w:t>
      </w:r>
      <w:r w:rsidRPr="00DA1785">
        <w:t>en</w:t>
      </w:r>
      <w:r w:rsidRPr="00DA1785">
        <w:rPr>
          <w:spacing w:val="-2"/>
        </w:rPr>
        <w:t>t</w:t>
      </w:r>
      <w:r w:rsidRPr="00DA1785">
        <w:t>ac</w:t>
      </w:r>
      <w:r w:rsidRPr="00DA1785">
        <w:rPr>
          <w:spacing w:val="-3"/>
        </w:rPr>
        <w:t>i</w:t>
      </w:r>
      <w:r w:rsidRPr="00DA1785">
        <w:t>ón</w:t>
      </w:r>
      <w:r w:rsidRPr="00DA1785">
        <w:rPr>
          <w:spacing w:val="10"/>
        </w:rPr>
        <w:t xml:space="preserve"> </w:t>
      </w:r>
      <w:r w:rsidRPr="00DA1785">
        <w:t>por</w:t>
      </w:r>
      <w:r w:rsidRPr="00DA1785">
        <w:rPr>
          <w:spacing w:val="11"/>
        </w:rPr>
        <w:t xml:space="preserve"> </w:t>
      </w:r>
      <w:r w:rsidRPr="00DA1785">
        <w:rPr>
          <w:spacing w:val="-2"/>
        </w:rPr>
        <w:t>f</w:t>
      </w:r>
      <w:r w:rsidRPr="00DA1785">
        <w:t>alta</w:t>
      </w:r>
      <w:r w:rsidRPr="00DA1785">
        <w:rPr>
          <w:spacing w:val="10"/>
        </w:rPr>
        <w:t xml:space="preserve"> </w:t>
      </w:r>
      <w:r w:rsidRPr="00DA1785">
        <w:t>de</w:t>
      </w:r>
      <w:r w:rsidRPr="00DA1785">
        <w:rPr>
          <w:spacing w:val="10"/>
        </w:rPr>
        <w:t xml:space="preserve"> </w:t>
      </w:r>
      <w:r w:rsidRPr="00DA1785">
        <w:t>la</w:t>
      </w:r>
      <w:r w:rsidRPr="00DA1785">
        <w:rPr>
          <w:spacing w:val="10"/>
        </w:rPr>
        <w:t xml:space="preserve"> </w:t>
      </w:r>
      <w:r w:rsidRPr="00DA1785">
        <w:t>cau</w:t>
      </w:r>
      <w:r w:rsidRPr="00DA1785">
        <w:rPr>
          <w:spacing w:val="-3"/>
        </w:rPr>
        <w:t>s</w:t>
      </w:r>
      <w:r w:rsidRPr="00DA1785">
        <w:t>a</w:t>
      </w:r>
      <w:r w:rsidRPr="00DA1785">
        <w:rPr>
          <w:spacing w:val="12"/>
        </w:rPr>
        <w:t xml:space="preserve"> </w:t>
      </w:r>
      <w:r w:rsidRPr="00DA1785">
        <w:t>le</w:t>
      </w:r>
      <w:r w:rsidRPr="00DA1785">
        <w:rPr>
          <w:spacing w:val="-1"/>
        </w:rPr>
        <w:t>g</w:t>
      </w:r>
      <w:r w:rsidRPr="00DA1785">
        <w:t>al</w:t>
      </w:r>
      <w:r w:rsidRPr="00DA1785">
        <w:rPr>
          <w:spacing w:val="11"/>
        </w:rPr>
        <w:t xml:space="preserve"> </w:t>
      </w:r>
      <w:r w:rsidRPr="00DA1785">
        <w:rPr>
          <w:spacing w:val="-2"/>
        </w:rPr>
        <w:t>q</w:t>
      </w:r>
      <w:r w:rsidRPr="00DA1785">
        <w:t>ue</w:t>
      </w:r>
      <w:r w:rsidRPr="00DA1785">
        <w:rPr>
          <w:spacing w:val="10"/>
        </w:rPr>
        <w:t xml:space="preserve"> </w:t>
      </w:r>
      <w:r w:rsidRPr="00DA1785">
        <w:t>la</w:t>
      </w:r>
      <w:r w:rsidRPr="00DA1785">
        <w:rPr>
          <w:spacing w:val="10"/>
        </w:rPr>
        <w:t xml:space="preserve"> </w:t>
      </w:r>
      <w:r w:rsidRPr="00DA1785">
        <w:t>a</w:t>
      </w:r>
      <w:r w:rsidRPr="00DA1785">
        <w:rPr>
          <w:spacing w:val="-2"/>
        </w:rPr>
        <w:t>p</w:t>
      </w:r>
      <w:r w:rsidRPr="00DA1785">
        <w:t>oye, da</w:t>
      </w:r>
      <w:r w:rsidRPr="00DA1785">
        <w:rPr>
          <w:spacing w:val="-2"/>
        </w:rPr>
        <w:t>d</w:t>
      </w:r>
      <w:r w:rsidRPr="00DA1785">
        <w:t xml:space="preserve">o </w:t>
      </w:r>
      <w:r w:rsidRPr="00DA1785">
        <w:rPr>
          <w:spacing w:val="1"/>
        </w:rPr>
        <w:t>q</w:t>
      </w:r>
      <w:r w:rsidRPr="00DA1785">
        <w:rPr>
          <w:spacing w:val="-2"/>
        </w:rPr>
        <w:t>u</w:t>
      </w:r>
      <w:r w:rsidRPr="00DA1785">
        <w:t xml:space="preserve">e </w:t>
      </w:r>
      <w:r w:rsidRPr="00DA1785">
        <w:rPr>
          <w:spacing w:val="1"/>
        </w:rPr>
        <w:t>e</w:t>
      </w:r>
      <w:r w:rsidRPr="00DA1785">
        <w:t xml:space="preserve">l </w:t>
      </w:r>
      <w:r w:rsidRPr="00DA1785">
        <w:rPr>
          <w:spacing w:val="-3"/>
        </w:rPr>
        <w:t>i</w:t>
      </w:r>
      <w:r w:rsidRPr="00DA1785">
        <w:t>nt</w:t>
      </w:r>
      <w:r w:rsidRPr="00DA1785">
        <w:rPr>
          <w:spacing w:val="1"/>
        </w:rPr>
        <w:t>e</w:t>
      </w:r>
      <w:r w:rsidRPr="00DA1785">
        <w:t>rés</w:t>
      </w:r>
      <w:r w:rsidRPr="00DA1785">
        <w:rPr>
          <w:spacing w:val="-3"/>
        </w:rPr>
        <w:t xml:space="preserve"> </w:t>
      </w:r>
      <w:r w:rsidRPr="00DA1785">
        <w:t>ju</w:t>
      </w:r>
      <w:r w:rsidRPr="00DA1785">
        <w:rPr>
          <w:spacing w:val="2"/>
        </w:rPr>
        <w:t>r</w:t>
      </w:r>
      <w:r w:rsidRPr="00DA1785">
        <w:rPr>
          <w:spacing w:val="-2"/>
        </w:rPr>
        <w:t>í</w:t>
      </w:r>
      <w:r w:rsidRPr="00DA1785">
        <w:t>dico lo t</w:t>
      </w:r>
      <w:r w:rsidRPr="00DA1785">
        <w:rPr>
          <w:spacing w:val="-3"/>
        </w:rPr>
        <w:t>i</w:t>
      </w:r>
      <w:r w:rsidRPr="00DA1785">
        <w:t>ene</w:t>
      </w:r>
      <w:r w:rsidRPr="00DA1785">
        <w:rPr>
          <w:spacing w:val="-2"/>
        </w:rPr>
        <w:t xml:space="preserve"> </w:t>
      </w:r>
      <w:r w:rsidRPr="00DA1785">
        <w:t>el tit</w:t>
      </w:r>
      <w:r w:rsidRPr="00DA1785">
        <w:rPr>
          <w:spacing w:val="1"/>
        </w:rPr>
        <w:t>u</w:t>
      </w:r>
      <w:r w:rsidRPr="00DA1785">
        <w:rPr>
          <w:spacing w:val="-3"/>
        </w:rPr>
        <w:t>l</w:t>
      </w:r>
      <w:r w:rsidRPr="00DA1785">
        <w:t xml:space="preserve">ar </w:t>
      </w:r>
      <w:r w:rsidRPr="00DA1785">
        <w:rPr>
          <w:spacing w:val="-2"/>
        </w:rPr>
        <w:t>d</w:t>
      </w:r>
      <w:r w:rsidRPr="00DA1785">
        <w:t>el dere</w:t>
      </w:r>
      <w:r w:rsidRPr="00DA1785">
        <w:rPr>
          <w:spacing w:val="-3"/>
        </w:rPr>
        <w:t>c</w:t>
      </w:r>
      <w:r w:rsidRPr="00DA1785">
        <w:t>ho</w:t>
      </w:r>
      <w:r w:rsidRPr="00DA1785">
        <w:rPr>
          <w:spacing w:val="4"/>
        </w:rPr>
        <w:t>.</w:t>
      </w:r>
      <w:r>
        <w:rPr>
          <w:spacing w:val="4"/>
        </w:rPr>
        <w:t>”</w:t>
      </w:r>
    </w:p>
    <w:p w14:paraId="3BBEB094" w14:textId="750378FA" w:rsidR="00BF40CF" w:rsidRDefault="00BF40CF" w:rsidP="00BF40CF">
      <w:pPr>
        <w:pStyle w:val="TESISYJURIS"/>
        <w:rPr>
          <w:spacing w:val="4"/>
        </w:rPr>
      </w:pPr>
    </w:p>
    <w:p w14:paraId="0245B24D" w14:textId="77777777" w:rsidR="00DE798B" w:rsidRDefault="00DE798B" w:rsidP="00DE798B">
      <w:pPr>
        <w:pStyle w:val="TESISYJURIS"/>
      </w:pPr>
    </w:p>
    <w:p w14:paraId="29E1FAD9" w14:textId="7A6CB4E3" w:rsidR="00DE798B" w:rsidRDefault="00F8603C" w:rsidP="00247811">
      <w:pPr>
        <w:pStyle w:val="SENTENCIAS"/>
      </w:pPr>
      <w:r>
        <w:t>Además,</w:t>
      </w:r>
      <w:r w:rsidR="00F072A9">
        <w:t xml:space="preserve"> en</w:t>
      </w:r>
      <w:r w:rsidR="00DE798B" w:rsidRPr="00E269A1">
        <w:t xml:space="preserve"> el siguiente criterio emitido por el entonces Tribunal de lo Contencioso Administrativo del Estado de Guanajuato</w:t>
      </w:r>
      <w:r w:rsidR="003845AB">
        <w:t>, actualmente Tribunal de Justicia Administrativa del Estado de Guanajuato</w:t>
      </w:r>
      <w:r w:rsidR="00DE798B" w:rsidRPr="00E269A1">
        <w:t>:</w:t>
      </w:r>
      <w:r w:rsidR="00DE798B">
        <w:t xml:space="preserve"> --------</w:t>
      </w:r>
      <w:r w:rsidR="003845AB">
        <w:t>-</w:t>
      </w:r>
      <w:r w:rsidR="00DE798B">
        <w:t>-------------</w:t>
      </w:r>
      <w:r w:rsidR="00F072A9">
        <w:t>----------</w:t>
      </w:r>
    </w:p>
    <w:p w14:paraId="30FB5CC6" w14:textId="77777777" w:rsidR="00247811" w:rsidRPr="008E2EBF" w:rsidRDefault="00247811" w:rsidP="00247811">
      <w:pPr>
        <w:pStyle w:val="SENTENCIAS"/>
      </w:pPr>
    </w:p>
    <w:p w14:paraId="6F7EE2BD" w14:textId="77777777" w:rsidR="00DE798B" w:rsidRPr="00E269A1" w:rsidRDefault="00DE798B" w:rsidP="00DE798B">
      <w:pPr>
        <w:pStyle w:val="TESISYJURIS"/>
      </w:pPr>
      <w:r w:rsidRPr="00E269A1">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r>
        <w:t>.</w:t>
      </w:r>
    </w:p>
    <w:p w14:paraId="71CD5F73" w14:textId="77777777" w:rsidR="00DE798B" w:rsidRPr="00E269A1" w:rsidRDefault="00DE798B" w:rsidP="00DE798B">
      <w:pPr>
        <w:pStyle w:val="TESISYJURIS"/>
        <w:rPr>
          <w:i w:val="0"/>
        </w:rPr>
      </w:pPr>
    </w:p>
    <w:p w14:paraId="6ED3A31B" w14:textId="77777777" w:rsidR="00DE798B" w:rsidRPr="00F37C15" w:rsidRDefault="00DE798B" w:rsidP="00DE798B">
      <w:pPr>
        <w:pStyle w:val="TESISYJURIS"/>
        <w:rPr>
          <w:rFonts w:ascii="Arial Narrow" w:hAnsi="Arial Narrow"/>
          <w:color w:val="262626"/>
          <w:sz w:val="27"/>
          <w:szCs w:val="27"/>
        </w:rPr>
      </w:pPr>
    </w:p>
    <w:p w14:paraId="4825250A" w14:textId="385BD44D" w:rsidR="00DE798B" w:rsidRPr="00F37C15" w:rsidRDefault="005E384D" w:rsidP="00DE798B">
      <w:pPr>
        <w:pStyle w:val="RESOLUCIONES"/>
      </w:pPr>
      <w:r>
        <w:t>Luego entonces</w:t>
      </w:r>
      <w:r w:rsidR="00DE798B">
        <w:t xml:space="preserve">, </w:t>
      </w:r>
      <w:r w:rsidR="003845AB">
        <w:t xml:space="preserve">y conforme a todo lo expuesto </w:t>
      </w:r>
      <w:r w:rsidR="00DE798B">
        <w:t xml:space="preserve">es que se actualiza </w:t>
      </w:r>
      <w:r w:rsidR="00DE798B"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rsidR="00DE798B">
        <w:t>. --------------</w:t>
      </w:r>
    </w:p>
    <w:p w14:paraId="540ACF91" w14:textId="77777777" w:rsidR="00DE798B" w:rsidRPr="00F37C15" w:rsidRDefault="00DE798B" w:rsidP="00DE798B">
      <w:pPr>
        <w:pStyle w:val="RESOLUCIONES"/>
      </w:pPr>
    </w:p>
    <w:p w14:paraId="3DC9CCD6" w14:textId="77777777" w:rsidR="00DE798B" w:rsidRDefault="00DE798B" w:rsidP="00DE798B">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01C3FB72" w14:textId="2309AC2D" w:rsidR="00DE798B" w:rsidRDefault="00DE798B" w:rsidP="00DE798B">
      <w:pPr>
        <w:spacing w:line="360" w:lineRule="auto"/>
        <w:ind w:firstLine="708"/>
        <w:jc w:val="both"/>
        <w:rPr>
          <w:rFonts w:ascii="Century" w:hAnsi="Century" w:cs="Calibri"/>
        </w:rPr>
      </w:pPr>
    </w:p>
    <w:p w14:paraId="451F0F8B" w14:textId="77777777" w:rsidR="005E384D" w:rsidRDefault="005E384D" w:rsidP="00DE798B">
      <w:pPr>
        <w:spacing w:line="360" w:lineRule="auto"/>
        <w:ind w:firstLine="708"/>
        <w:jc w:val="both"/>
        <w:rPr>
          <w:rFonts w:ascii="Century" w:hAnsi="Century" w:cs="Calibri"/>
        </w:rPr>
      </w:pPr>
    </w:p>
    <w:p w14:paraId="569205C0" w14:textId="77777777" w:rsidR="00DE798B" w:rsidRPr="00F37C15" w:rsidRDefault="00DE798B" w:rsidP="00DE798B">
      <w:pPr>
        <w:pStyle w:val="SENTENCIAS"/>
        <w:jc w:val="center"/>
      </w:pPr>
      <w:r w:rsidRPr="00F37C15">
        <w:rPr>
          <w:b/>
        </w:rPr>
        <w:t>RESUELVE:</w:t>
      </w:r>
    </w:p>
    <w:p w14:paraId="3AF37F94" w14:textId="77777777" w:rsidR="00DE798B" w:rsidRDefault="00DE798B" w:rsidP="00DE798B">
      <w:pPr>
        <w:pStyle w:val="SENTENCIAS"/>
        <w:rPr>
          <w:rFonts w:ascii="Arial Narrow" w:hAnsi="Arial Narrow"/>
          <w:color w:val="262626"/>
          <w:sz w:val="27"/>
          <w:szCs w:val="27"/>
        </w:rPr>
      </w:pPr>
    </w:p>
    <w:p w14:paraId="2A721FAB" w14:textId="77777777" w:rsidR="00DE798B" w:rsidRPr="007D0C4C" w:rsidRDefault="00DE798B" w:rsidP="00DE798B">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7735A0DC" w14:textId="77777777" w:rsidR="00DE798B" w:rsidRPr="007D0C4C" w:rsidRDefault="00DE798B" w:rsidP="00DE798B">
      <w:pPr>
        <w:pStyle w:val="SENTENCIAS"/>
        <w:rPr>
          <w:rFonts w:cs="Calibri"/>
        </w:rPr>
      </w:pPr>
    </w:p>
    <w:p w14:paraId="5F690B89" w14:textId="77777777" w:rsidR="00DE798B" w:rsidRPr="00487E13" w:rsidRDefault="00DE798B" w:rsidP="00DE798B">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Cuarto </w:t>
      </w:r>
      <w:r w:rsidRPr="00487E13">
        <w:t>de esta resolución.</w:t>
      </w:r>
      <w:r>
        <w:t xml:space="preserve"> -------------------------------------------------------------------------------------------</w:t>
      </w:r>
    </w:p>
    <w:p w14:paraId="5BEC6B19" w14:textId="77777777" w:rsidR="00DE798B" w:rsidRDefault="00DE798B" w:rsidP="00DE798B">
      <w:pPr>
        <w:pStyle w:val="SENTENCIAS"/>
      </w:pPr>
    </w:p>
    <w:p w14:paraId="17D5803E" w14:textId="77777777" w:rsidR="00DE798B" w:rsidRPr="007D0C4C" w:rsidRDefault="00DE798B" w:rsidP="00DE798B">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74A57C0C" w14:textId="77777777" w:rsidR="00DE798B" w:rsidRPr="007D0C4C" w:rsidRDefault="00DE798B" w:rsidP="00DE798B">
      <w:pPr>
        <w:pStyle w:val="SENTENCIAS"/>
        <w:rPr>
          <w:rFonts w:cs="Calibri"/>
          <w:lang w:val="es-MX"/>
        </w:rPr>
      </w:pPr>
    </w:p>
    <w:p w14:paraId="0B94DB0A" w14:textId="77777777" w:rsidR="00DE798B" w:rsidRDefault="00DE798B" w:rsidP="00DE798B">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68A3B9B7" w14:textId="77777777" w:rsidR="00DE798B" w:rsidRDefault="00DE798B" w:rsidP="00DE798B">
      <w:pPr>
        <w:pStyle w:val="SENTENCIAS"/>
      </w:pPr>
    </w:p>
    <w:p w14:paraId="6C188C53" w14:textId="77777777" w:rsidR="00DE798B" w:rsidRDefault="00DE798B" w:rsidP="00DE798B">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04CC4D1C" w14:textId="77777777" w:rsidR="00DE798B" w:rsidRDefault="00DE798B" w:rsidP="00DE798B">
      <w:pPr>
        <w:spacing w:line="360" w:lineRule="auto"/>
        <w:ind w:firstLine="708"/>
        <w:jc w:val="both"/>
        <w:rPr>
          <w:rFonts w:ascii="Century" w:hAnsi="Century"/>
          <w:lang w:val="es-MX"/>
        </w:rPr>
      </w:pPr>
    </w:p>
    <w:sectPr w:rsidR="00DE798B" w:rsidSect="00393AB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57D1" w14:textId="77777777" w:rsidR="00D02EC2" w:rsidRDefault="00D02EC2">
      <w:r>
        <w:separator/>
      </w:r>
    </w:p>
  </w:endnote>
  <w:endnote w:type="continuationSeparator" w:id="0">
    <w:p w14:paraId="2AE791E3" w14:textId="77777777" w:rsidR="00D02EC2" w:rsidRDefault="00D02EC2">
      <w:r>
        <w:continuationSeparator/>
      </w:r>
    </w:p>
  </w:endnote>
  <w:endnote w:type="continuationNotice" w:id="1">
    <w:p w14:paraId="43AC2F9F" w14:textId="77777777" w:rsidR="00D02EC2" w:rsidRDefault="00D02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56D261C" w:rsidR="00516354" w:rsidRPr="007F7AC8" w:rsidRDefault="0051635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2EC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2EC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516354" w:rsidRPr="007F7AC8" w:rsidRDefault="0051635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B85F0" w14:textId="77777777" w:rsidR="00D02EC2" w:rsidRDefault="00D02EC2">
      <w:r>
        <w:separator/>
      </w:r>
    </w:p>
  </w:footnote>
  <w:footnote w:type="continuationSeparator" w:id="0">
    <w:p w14:paraId="7DF899E6" w14:textId="77777777" w:rsidR="00D02EC2" w:rsidRDefault="00D02EC2">
      <w:r>
        <w:continuationSeparator/>
      </w:r>
    </w:p>
  </w:footnote>
  <w:footnote w:type="continuationNotice" w:id="1">
    <w:p w14:paraId="1C26839B" w14:textId="77777777" w:rsidR="00D02EC2" w:rsidRDefault="00D02E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516354" w:rsidRDefault="00516354">
    <w:pPr>
      <w:pStyle w:val="Encabezado"/>
      <w:framePr w:wrap="around" w:vAnchor="text" w:hAnchor="margin" w:xAlign="center" w:y="1"/>
      <w:rPr>
        <w:rStyle w:val="Nmerodepgina"/>
      </w:rPr>
    </w:pPr>
  </w:p>
  <w:p w14:paraId="3ADE87C8" w14:textId="77777777" w:rsidR="00516354" w:rsidRDefault="0051635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516354" w:rsidRDefault="00516354" w:rsidP="007F7AC8">
    <w:pPr>
      <w:pStyle w:val="Encabezado"/>
      <w:jc w:val="right"/>
      <w:rPr>
        <w:color w:val="7F7F7F" w:themeColor="text1" w:themeTint="80"/>
      </w:rPr>
    </w:pPr>
  </w:p>
  <w:p w14:paraId="50F605D8" w14:textId="77777777" w:rsidR="00516354" w:rsidRDefault="00516354" w:rsidP="007F7AC8">
    <w:pPr>
      <w:pStyle w:val="Encabezado"/>
      <w:jc w:val="right"/>
      <w:rPr>
        <w:color w:val="7F7F7F" w:themeColor="text1" w:themeTint="80"/>
      </w:rPr>
    </w:pPr>
  </w:p>
  <w:p w14:paraId="0D234A56" w14:textId="77777777" w:rsidR="00516354" w:rsidRDefault="00516354" w:rsidP="007F7AC8">
    <w:pPr>
      <w:pStyle w:val="Encabezado"/>
      <w:jc w:val="right"/>
      <w:rPr>
        <w:color w:val="7F7F7F" w:themeColor="text1" w:themeTint="80"/>
      </w:rPr>
    </w:pPr>
  </w:p>
  <w:p w14:paraId="199CFC4D" w14:textId="11567FAD" w:rsidR="00516354" w:rsidRDefault="00516354" w:rsidP="007F7AC8">
    <w:pPr>
      <w:pStyle w:val="Encabezado"/>
      <w:jc w:val="right"/>
      <w:rPr>
        <w:color w:val="7F7F7F" w:themeColor="text1" w:themeTint="80"/>
      </w:rPr>
    </w:pPr>
  </w:p>
  <w:p w14:paraId="324AD5B9" w14:textId="09481391" w:rsidR="00516354" w:rsidRDefault="00516354" w:rsidP="007F7AC8">
    <w:pPr>
      <w:pStyle w:val="Encabezado"/>
      <w:jc w:val="right"/>
    </w:pPr>
    <w:r>
      <w:rPr>
        <w:color w:val="7F7F7F" w:themeColor="text1" w:themeTint="80"/>
      </w:rPr>
      <w:t>Expediente Número 0855/2016-JN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516354" w:rsidRDefault="00516354">
    <w:pPr>
      <w:pStyle w:val="Encabezado"/>
      <w:jc w:val="right"/>
      <w:rPr>
        <w:color w:val="8496B0" w:themeColor="text2" w:themeTint="99"/>
        <w:lang w:val="es-ES"/>
      </w:rPr>
    </w:pPr>
  </w:p>
  <w:p w14:paraId="55B9103D" w14:textId="77777777" w:rsidR="00516354" w:rsidRDefault="00516354">
    <w:pPr>
      <w:pStyle w:val="Encabezado"/>
      <w:jc w:val="right"/>
      <w:rPr>
        <w:color w:val="8496B0" w:themeColor="text2" w:themeTint="99"/>
        <w:lang w:val="es-ES"/>
      </w:rPr>
    </w:pPr>
  </w:p>
  <w:p w14:paraId="46CC684C" w14:textId="77777777" w:rsidR="00516354" w:rsidRDefault="00516354">
    <w:pPr>
      <w:pStyle w:val="Encabezado"/>
      <w:jc w:val="right"/>
      <w:rPr>
        <w:color w:val="8496B0" w:themeColor="text2" w:themeTint="99"/>
        <w:lang w:val="es-ES"/>
      </w:rPr>
    </w:pPr>
  </w:p>
  <w:p w14:paraId="12B0032A" w14:textId="77777777" w:rsidR="00516354" w:rsidRDefault="00516354">
    <w:pPr>
      <w:pStyle w:val="Encabezado"/>
      <w:jc w:val="right"/>
      <w:rPr>
        <w:color w:val="8496B0" w:themeColor="text2" w:themeTint="99"/>
        <w:lang w:val="es-ES"/>
      </w:rPr>
    </w:pPr>
  </w:p>
  <w:p w14:paraId="389A42BC" w14:textId="77777777" w:rsidR="00516354" w:rsidRDefault="00516354">
    <w:pPr>
      <w:pStyle w:val="Encabezado"/>
      <w:jc w:val="right"/>
      <w:rPr>
        <w:color w:val="8496B0" w:themeColor="text2" w:themeTint="99"/>
        <w:lang w:val="es-ES"/>
      </w:rPr>
    </w:pPr>
  </w:p>
  <w:p w14:paraId="4897847F" w14:textId="40DB5009" w:rsidR="00516354" w:rsidRDefault="0051635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73B5986"/>
    <w:multiLevelType w:val="multilevel"/>
    <w:tmpl w:val="5B8C9EB6"/>
    <w:numStyleLink w:val="Estilo2"/>
  </w:abstractNum>
  <w:abstractNum w:abstractNumId="25"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7"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34"/>
  </w:num>
  <w:num w:numId="3">
    <w:abstractNumId w:val="18"/>
  </w:num>
  <w:num w:numId="4">
    <w:abstractNumId w:val="4"/>
  </w:num>
  <w:num w:numId="5">
    <w:abstractNumId w:val="11"/>
  </w:num>
  <w:num w:numId="6">
    <w:abstractNumId w:val="20"/>
  </w:num>
  <w:num w:numId="7">
    <w:abstractNumId w:val="16"/>
  </w:num>
  <w:num w:numId="8">
    <w:abstractNumId w:val="9"/>
  </w:num>
  <w:num w:numId="9">
    <w:abstractNumId w:val="14"/>
  </w:num>
  <w:num w:numId="10">
    <w:abstractNumId w:val="1"/>
  </w:num>
  <w:num w:numId="11">
    <w:abstractNumId w:val="23"/>
  </w:num>
  <w:num w:numId="12">
    <w:abstractNumId w:val="5"/>
  </w:num>
  <w:num w:numId="13">
    <w:abstractNumId w:val="8"/>
  </w:num>
  <w:num w:numId="14">
    <w:abstractNumId w:val="26"/>
  </w:num>
  <w:num w:numId="15">
    <w:abstractNumId w:val="15"/>
  </w:num>
  <w:num w:numId="16">
    <w:abstractNumId w:val="29"/>
  </w:num>
  <w:num w:numId="17">
    <w:abstractNumId w:val="7"/>
  </w:num>
  <w:num w:numId="18">
    <w:abstractNumId w:val="33"/>
  </w:num>
  <w:num w:numId="19">
    <w:abstractNumId w:val="13"/>
  </w:num>
  <w:num w:numId="20">
    <w:abstractNumId w:val="3"/>
  </w:num>
  <w:num w:numId="21">
    <w:abstractNumId w:val="24"/>
  </w:num>
  <w:num w:numId="22">
    <w:abstractNumId w:val="10"/>
  </w:num>
  <w:num w:numId="23">
    <w:abstractNumId w:val="31"/>
  </w:num>
  <w:num w:numId="24">
    <w:abstractNumId w:val="22"/>
  </w:num>
  <w:num w:numId="25">
    <w:abstractNumId w:val="36"/>
  </w:num>
  <w:num w:numId="26">
    <w:abstractNumId w:val="17"/>
  </w:num>
  <w:num w:numId="27">
    <w:abstractNumId w:val="27"/>
  </w:num>
  <w:num w:numId="28">
    <w:abstractNumId w:val="37"/>
  </w:num>
  <w:num w:numId="29">
    <w:abstractNumId w:val="30"/>
  </w:num>
  <w:num w:numId="30">
    <w:abstractNumId w:val="28"/>
  </w:num>
  <w:num w:numId="31">
    <w:abstractNumId w:val="35"/>
  </w:num>
  <w:num w:numId="32">
    <w:abstractNumId w:val="38"/>
  </w:num>
  <w:num w:numId="33">
    <w:abstractNumId w:val="1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0"/>
  </w:num>
  <w:num w:numId="37">
    <w:abstractNumId w:val="32"/>
  </w:num>
  <w:num w:numId="38">
    <w:abstractNumId w:val="2"/>
  </w:num>
  <w:num w:numId="39">
    <w:abstractNumId w:val="25"/>
  </w:num>
  <w:num w:numId="40">
    <w:abstractNumId w:val="3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CB9"/>
    <w:rsid w:val="00002D53"/>
    <w:rsid w:val="000033E9"/>
    <w:rsid w:val="00003963"/>
    <w:rsid w:val="000041BD"/>
    <w:rsid w:val="00007E10"/>
    <w:rsid w:val="00010FE3"/>
    <w:rsid w:val="000131A2"/>
    <w:rsid w:val="0001361E"/>
    <w:rsid w:val="00015604"/>
    <w:rsid w:val="000243ED"/>
    <w:rsid w:val="00031339"/>
    <w:rsid w:val="000343E8"/>
    <w:rsid w:val="00040F28"/>
    <w:rsid w:val="00043142"/>
    <w:rsid w:val="0004496B"/>
    <w:rsid w:val="00046E16"/>
    <w:rsid w:val="000470E8"/>
    <w:rsid w:val="00055BA8"/>
    <w:rsid w:val="000562E9"/>
    <w:rsid w:val="00056F22"/>
    <w:rsid w:val="00060865"/>
    <w:rsid w:val="000621A7"/>
    <w:rsid w:val="00062BF4"/>
    <w:rsid w:val="00064DFA"/>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0655"/>
    <w:rsid w:val="000A1FB8"/>
    <w:rsid w:val="000A66E5"/>
    <w:rsid w:val="000A6D67"/>
    <w:rsid w:val="000B0A5A"/>
    <w:rsid w:val="000B1628"/>
    <w:rsid w:val="000B28BF"/>
    <w:rsid w:val="000B31E8"/>
    <w:rsid w:val="000B434E"/>
    <w:rsid w:val="000C0234"/>
    <w:rsid w:val="000C251B"/>
    <w:rsid w:val="000C7E18"/>
    <w:rsid w:val="000D02CA"/>
    <w:rsid w:val="000D056E"/>
    <w:rsid w:val="000D09CE"/>
    <w:rsid w:val="000D0CE6"/>
    <w:rsid w:val="000D1493"/>
    <w:rsid w:val="000D2402"/>
    <w:rsid w:val="000D3236"/>
    <w:rsid w:val="000D33E1"/>
    <w:rsid w:val="000D3FF5"/>
    <w:rsid w:val="000E0671"/>
    <w:rsid w:val="000E1E0F"/>
    <w:rsid w:val="000E2301"/>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2E4C"/>
    <w:rsid w:val="00203E56"/>
    <w:rsid w:val="00204008"/>
    <w:rsid w:val="00204281"/>
    <w:rsid w:val="00204C50"/>
    <w:rsid w:val="00205ED4"/>
    <w:rsid w:val="00207CC5"/>
    <w:rsid w:val="00211C51"/>
    <w:rsid w:val="00212360"/>
    <w:rsid w:val="00212540"/>
    <w:rsid w:val="00213769"/>
    <w:rsid w:val="0021540B"/>
    <w:rsid w:val="00217D2E"/>
    <w:rsid w:val="002225EB"/>
    <w:rsid w:val="00231D68"/>
    <w:rsid w:val="0023710F"/>
    <w:rsid w:val="002405CE"/>
    <w:rsid w:val="00240D3C"/>
    <w:rsid w:val="0024377E"/>
    <w:rsid w:val="00246949"/>
    <w:rsid w:val="00247811"/>
    <w:rsid w:val="0025224F"/>
    <w:rsid w:val="002526B3"/>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5165"/>
    <w:rsid w:val="002A631D"/>
    <w:rsid w:val="002B06E3"/>
    <w:rsid w:val="002B0842"/>
    <w:rsid w:val="002B3EC6"/>
    <w:rsid w:val="002B579F"/>
    <w:rsid w:val="002B5D42"/>
    <w:rsid w:val="002B6378"/>
    <w:rsid w:val="002B6B16"/>
    <w:rsid w:val="002B7887"/>
    <w:rsid w:val="002C1116"/>
    <w:rsid w:val="002C2BC9"/>
    <w:rsid w:val="002C363B"/>
    <w:rsid w:val="002C5CBF"/>
    <w:rsid w:val="002D0BB5"/>
    <w:rsid w:val="002D1758"/>
    <w:rsid w:val="002D38AE"/>
    <w:rsid w:val="002D4B48"/>
    <w:rsid w:val="002E105E"/>
    <w:rsid w:val="002E14D4"/>
    <w:rsid w:val="002F5B78"/>
    <w:rsid w:val="0030251D"/>
    <w:rsid w:val="00304763"/>
    <w:rsid w:val="0030645C"/>
    <w:rsid w:val="00307D72"/>
    <w:rsid w:val="00310A40"/>
    <w:rsid w:val="00315567"/>
    <w:rsid w:val="0032074B"/>
    <w:rsid w:val="00322D42"/>
    <w:rsid w:val="003244CB"/>
    <w:rsid w:val="00324DF7"/>
    <w:rsid w:val="003275CF"/>
    <w:rsid w:val="003312E0"/>
    <w:rsid w:val="00331A25"/>
    <w:rsid w:val="00336B61"/>
    <w:rsid w:val="003433C8"/>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45AB"/>
    <w:rsid w:val="00387A7F"/>
    <w:rsid w:val="00393ABD"/>
    <w:rsid w:val="00393E4F"/>
    <w:rsid w:val="0039574F"/>
    <w:rsid w:val="0039643C"/>
    <w:rsid w:val="00397387"/>
    <w:rsid w:val="003A0E24"/>
    <w:rsid w:val="003A14FD"/>
    <w:rsid w:val="003A4A70"/>
    <w:rsid w:val="003A5664"/>
    <w:rsid w:val="003B237C"/>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0771F"/>
    <w:rsid w:val="004151FC"/>
    <w:rsid w:val="0041592A"/>
    <w:rsid w:val="004222B9"/>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0E42"/>
    <w:rsid w:val="00462AB5"/>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D7803"/>
    <w:rsid w:val="004E110C"/>
    <w:rsid w:val="004E41B5"/>
    <w:rsid w:val="004E420D"/>
    <w:rsid w:val="004E46EE"/>
    <w:rsid w:val="004E5D93"/>
    <w:rsid w:val="004E6F5C"/>
    <w:rsid w:val="004F04FE"/>
    <w:rsid w:val="004F14E3"/>
    <w:rsid w:val="004F1C9D"/>
    <w:rsid w:val="00500910"/>
    <w:rsid w:val="005009F2"/>
    <w:rsid w:val="00514956"/>
    <w:rsid w:val="00515290"/>
    <w:rsid w:val="00516354"/>
    <w:rsid w:val="00516887"/>
    <w:rsid w:val="00520034"/>
    <w:rsid w:val="005320EC"/>
    <w:rsid w:val="0053659A"/>
    <w:rsid w:val="00540BB2"/>
    <w:rsid w:val="00541A5B"/>
    <w:rsid w:val="00541BD5"/>
    <w:rsid w:val="00541EE8"/>
    <w:rsid w:val="005421F7"/>
    <w:rsid w:val="00545A3A"/>
    <w:rsid w:val="00545B77"/>
    <w:rsid w:val="00545FE9"/>
    <w:rsid w:val="0054718D"/>
    <w:rsid w:val="00550ED4"/>
    <w:rsid w:val="005563C6"/>
    <w:rsid w:val="00560B11"/>
    <w:rsid w:val="0056110B"/>
    <w:rsid w:val="005611BF"/>
    <w:rsid w:val="00563315"/>
    <w:rsid w:val="005648B4"/>
    <w:rsid w:val="00564B63"/>
    <w:rsid w:val="00565343"/>
    <w:rsid w:val="00571DC9"/>
    <w:rsid w:val="00572AC2"/>
    <w:rsid w:val="0057564C"/>
    <w:rsid w:val="005756A4"/>
    <w:rsid w:val="00576A9D"/>
    <w:rsid w:val="00577025"/>
    <w:rsid w:val="00577ACA"/>
    <w:rsid w:val="00577D84"/>
    <w:rsid w:val="00580200"/>
    <w:rsid w:val="005814E7"/>
    <w:rsid w:val="00583370"/>
    <w:rsid w:val="0059075C"/>
    <w:rsid w:val="00590E77"/>
    <w:rsid w:val="0059217F"/>
    <w:rsid w:val="00593413"/>
    <w:rsid w:val="005A4963"/>
    <w:rsid w:val="005A599F"/>
    <w:rsid w:val="005A5CA3"/>
    <w:rsid w:val="005B1001"/>
    <w:rsid w:val="005B2E74"/>
    <w:rsid w:val="005B76F1"/>
    <w:rsid w:val="005C0E4C"/>
    <w:rsid w:val="005C147B"/>
    <w:rsid w:val="005C230E"/>
    <w:rsid w:val="005C3277"/>
    <w:rsid w:val="005C5E39"/>
    <w:rsid w:val="005C6597"/>
    <w:rsid w:val="005C7F15"/>
    <w:rsid w:val="005D144F"/>
    <w:rsid w:val="005D47FC"/>
    <w:rsid w:val="005D48BA"/>
    <w:rsid w:val="005D4DE5"/>
    <w:rsid w:val="005D5246"/>
    <w:rsid w:val="005E384D"/>
    <w:rsid w:val="005E3BEE"/>
    <w:rsid w:val="005E46A4"/>
    <w:rsid w:val="005E7B94"/>
    <w:rsid w:val="005F443F"/>
    <w:rsid w:val="005F785F"/>
    <w:rsid w:val="00600BAA"/>
    <w:rsid w:val="0060167E"/>
    <w:rsid w:val="00605B32"/>
    <w:rsid w:val="006063D0"/>
    <w:rsid w:val="00606A08"/>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6F29"/>
    <w:rsid w:val="0066472B"/>
    <w:rsid w:val="00666A10"/>
    <w:rsid w:val="006710D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2873"/>
    <w:rsid w:val="006D51BF"/>
    <w:rsid w:val="006D5F14"/>
    <w:rsid w:val="006E17C1"/>
    <w:rsid w:val="006E1F51"/>
    <w:rsid w:val="006E277C"/>
    <w:rsid w:val="006E332C"/>
    <w:rsid w:val="006E4A1C"/>
    <w:rsid w:val="006E688B"/>
    <w:rsid w:val="006F185D"/>
    <w:rsid w:val="006F411B"/>
    <w:rsid w:val="006F45AA"/>
    <w:rsid w:val="006F7601"/>
    <w:rsid w:val="00701194"/>
    <w:rsid w:val="00701C61"/>
    <w:rsid w:val="00702485"/>
    <w:rsid w:val="00702637"/>
    <w:rsid w:val="00703670"/>
    <w:rsid w:val="00703E0D"/>
    <w:rsid w:val="00704163"/>
    <w:rsid w:val="00705AB2"/>
    <w:rsid w:val="0070757E"/>
    <w:rsid w:val="00711E95"/>
    <w:rsid w:val="0071536C"/>
    <w:rsid w:val="00716744"/>
    <w:rsid w:val="0071770C"/>
    <w:rsid w:val="007218BE"/>
    <w:rsid w:val="00724CD2"/>
    <w:rsid w:val="007268E1"/>
    <w:rsid w:val="007318F4"/>
    <w:rsid w:val="0073507C"/>
    <w:rsid w:val="00736455"/>
    <w:rsid w:val="00740555"/>
    <w:rsid w:val="007428D7"/>
    <w:rsid w:val="0074527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97546"/>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66D6"/>
    <w:rsid w:val="007F7AC8"/>
    <w:rsid w:val="008008F7"/>
    <w:rsid w:val="00803645"/>
    <w:rsid w:val="00804F7C"/>
    <w:rsid w:val="00810271"/>
    <w:rsid w:val="00810A0B"/>
    <w:rsid w:val="00812C82"/>
    <w:rsid w:val="008137EE"/>
    <w:rsid w:val="00816A9F"/>
    <w:rsid w:val="00817710"/>
    <w:rsid w:val="00817F13"/>
    <w:rsid w:val="00820FE7"/>
    <w:rsid w:val="008237B3"/>
    <w:rsid w:val="0082696C"/>
    <w:rsid w:val="00827606"/>
    <w:rsid w:val="0083096B"/>
    <w:rsid w:val="00831884"/>
    <w:rsid w:val="00834634"/>
    <w:rsid w:val="0083637A"/>
    <w:rsid w:val="00843DF9"/>
    <w:rsid w:val="00844560"/>
    <w:rsid w:val="008447A0"/>
    <w:rsid w:val="0084512A"/>
    <w:rsid w:val="00855AA7"/>
    <w:rsid w:val="00855E8C"/>
    <w:rsid w:val="00861325"/>
    <w:rsid w:val="00861BA3"/>
    <w:rsid w:val="0086341E"/>
    <w:rsid w:val="008648E7"/>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C6A7D"/>
    <w:rsid w:val="008D0FC4"/>
    <w:rsid w:val="008D30B5"/>
    <w:rsid w:val="008D4CB4"/>
    <w:rsid w:val="008D53E9"/>
    <w:rsid w:val="008D5AD1"/>
    <w:rsid w:val="008D6B0E"/>
    <w:rsid w:val="008E6BF6"/>
    <w:rsid w:val="008F0093"/>
    <w:rsid w:val="008F0906"/>
    <w:rsid w:val="008F2631"/>
    <w:rsid w:val="008F3219"/>
    <w:rsid w:val="008F4FF1"/>
    <w:rsid w:val="008F7038"/>
    <w:rsid w:val="00901DC9"/>
    <w:rsid w:val="00902B39"/>
    <w:rsid w:val="00904123"/>
    <w:rsid w:val="00905825"/>
    <w:rsid w:val="009063DE"/>
    <w:rsid w:val="00907D8A"/>
    <w:rsid w:val="00912362"/>
    <w:rsid w:val="00912EE4"/>
    <w:rsid w:val="00913B91"/>
    <w:rsid w:val="0091412C"/>
    <w:rsid w:val="009217D6"/>
    <w:rsid w:val="0092407D"/>
    <w:rsid w:val="00926725"/>
    <w:rsid w:val="00930F4D"/>
    <w:rsid w:val="00934AF9"/>
    <w:rsid w:val="0093634E"/>
    <w:rsid w:val="00937C4F"/>
    <w:rsid w:val="009408A5"/>
    <w:rsid w:val="00940B19"/>
    <w:rsid w:val="00943B85"/>
    <w:rsid w:val="00946409"/>
    <w:rsid w:val="00946784"/>
    <w:rsid w:val="009514E0"/>
    <w:rsid w:val="00954286"/>
    <w:rsid w:val="00964410"/>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2946"/>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ED7"/>
    <w:rsid w:val="00A3700B"/>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575A"/>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AF7AE4"/>
    <w:rsid w:val="00B046F3"/>
    <w:rsid w:val="00B04F3B"/>
    <w:rsid w:val="00B05388"/>
    <w:rsid w:val="00B05638"/>
    <w:rsid w:val="00B05FFB"/>
    <w:rsid w:val="00B0669F"/>
    <w:rsid w:val="00B07098"/>
    <w:rsid w:val="00B0776A"/>
    <w:rsid w:val="00B07915"/>
    <w:rsid w:val="00B07DE7"/>
    <w:rsid w:val="00B10DE3"/>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1E24"/>
    <w:rsid w:val="00B73063"/>
    <w:rsid w:val="00B75783"/>
    <w:rsid w:val="00B777F0"/>
    <w:rsid w:val="00B94BD7"/>
    <w:rsid w:val="00B95115"/>
    <w:rsid w:val="00B97977"/>
    <w:rsid w:val="00BB07A0"/>
    <w:rsid w:val="00BB1262"/>
    <w:rsid w:val="00BB3B74"/>
    <w:rsid w:val="00BB3C7E"/>
    <w:rsid w:val="00BB532B"/>
    <w:rsid w:val="00BB75F7"/>
    <w:rsid w:val="00BC1F84"/>
    <w:rsid w:val="00BC6A01"/>
    <w:rsid w:val="00BD08C6"/>
    <w:rsid w:val="00BD391F"/>
    <w:rsid w:val="00BD5601"/>
    <w:rsid w:val="00BE5237"/>
    <w:rsid w:val="00BF0BDC"/>
    <w:rsid w:val="00BF0C34"/>
    <w:rsid w:val="00BF0E3D"/>
    <w:rsid w:val="00BF31A3"/>
    <w:rsid w:val="00BF40CF"/>
    <w:rsid w:val="00BF4FD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6E97"/>
    <w:rsid w:val="00C541D7"/>
    <w:rsid w:val="00C56175"/>
    <w:rsid w:val="00C66D82"/>
    <w:rsid w:val="00C67A9A"/>
    <w:rsid w:val="00C708BD"/>
    <w:rsid w:val="00C72961"/>
    <w:rsid w:val="00C72B48"/>
    <w:rsid w:val="00C73C72"/>
    <w:rsid w:val="00C752C9"/>
    <w:rsid w:val="00C76611"/>
    <w:rsid w:val="00C8316D"/>
    <w:rsid w:val="00C85818"/>
    <w:rsid w:val="00C86BA6"/>
    <w:rsid w:val="00C900CA"/>
    <w:rsid w:val="00C92AF3"/>
    <w:rsid w:val="00C94856"/>
    <w:rsid w:val="00C94973"/>
    <w:rsid w:val="00CA3121"/>
    <w:rsid w:val="00CA4CF7"/>
    <w:rsid w:val="00CA6F1A"/>
    <w:rsid w:val="00CB2A34"/>
    <w:rsid w:val="00CC041E"/>
    <w:rsid w:val="00CD1CAD"/>
    <w:rsid w:val="00CD2FEE"/>
    <w:rsid w:val="00CD46A1"/>
    <w:rsid w:val="00CD590F"/>
    <w:rsid w:val="00CD5B61"/>
    <w:rsid w:val="00CD657D"/>
    <w:rsid w:val="00CE0738"/>
    <w:rsid w:val="00CE1881"/>
    <w:rsid w:val="00CE2A39"/>
    <w:rsid w:val="00CE3F2B"/>
    <w:rsid w:val="00CE46D7"/>
    <w:rsid w:val="00CE7BF1"/>
    <w:rsid w:val="00CF0563"/>
    <w:rsid w:val="00D02EC2"/>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5AFB"/>
    <w:rsid w:val="00D6760D"/>
    <w:rsid w:val="00D75F1C"/>
    <w:rsid w:val="00D768C2"/>
    <w:rsid w:val="00D77AC0"/>
    <w:rsid w:val="00D807AE"/>
    <w:rsid w:val="00D80ED9"/>
    <w:rsid w:val="00D822E5"/>
    <w:rsid w:val="00D831CB"/>
    <w:rsid w:val="00D85058"/>
    <w:rsid w:val="00D85B75"/>
    <w:rsid w:val="00D85FA1"/>
    <w:rsid w:val="00D866D0"/>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E798B"/>
    <w:rsid w:val="00DF133F"/>
    <w:rsid w:val="00DF3E9D"/>
    <w:rsid w:val="00DF60A0"/>
    <w:rsid w:val="00E01BFE"/>
    <w:rsid w:val="00E02AAE"/>
    <w:rsid w:val="00E07B33"/>
    <w:rsid w:val="00E07EB4"/>
    <w:rsid w:val="00E154F3"/>
    <w:rsid w:val="00E21C2B"/>
    <w:rsid w:val="00E22195"/>
    <w:rsid w:val="00E23FE6"/>
    <w:rsid w:val="00E27417"/>
    <w:rsid w:val="00E30364"/>
    <w:rsid w:val="00E3364E"/>
    <w:rsid w:val="00E35BA5"/>
    <w:rsid w:val="00E3710E"/>
    <w:rsid w:val="00E41D58"/>
    <w:rsid w:val="00E43A91"/>
    <w:rsid w:val="00E47D68"/>
    <w:rsid w:val="00E50A5D"/>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35DF"/>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6D7D"/>
    <w:rsid w:val="00F070BC"/>
    <w:rsid w:val="00F072A9"/>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3E99"/>
    <w:rsid w:val="00F8473A"/>
    <w:rsid w:val="00F8603C"/>
    <w:rsid w:val="00F87A23"/>
    <w:rsid w:val="00F87A64"/>
    <w:rsid w:val="00F92C67"/>
    <w:rsid w:val="00F95620"/>
    <w:rsid w:val="00F96114"/>
    <w:rsid w:val="00FA2627"/>
    <w:rsid w:val="00FA545F"/>
    <w:rsid w:val="00FB12AF"/>
    <w:rsid w:val="00FB1E7D"/>
    <w:rsid w:val="00FB254A"/>
    <w:rsid w:val="00FB2C12"/>
    <w:rsid w:val="00FB3CFB"/>
    <w:rsid w:val="00FC07A1"/>
    <w:rsid w:val="00FC12DC"/>
    <w:rsid w:val="00FC63DE"/>
    <w:rsid w:val="00FC7755"/>
    <w:rsid w:val="00FD295F"/>
    <w:rsid w:val="00FD3786"/>
    <w:rsid w:val="00FE0A81"/>
    <w:rsid w:val="00FE1FD5"/>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B1D5-AAF0-4508-9DC3-EFDAB88F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4754</Words>
  <Characters>26152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2018-10-30T14:30:00Z</dcterms:created>
  <dcterms:modified xsi:type="dcterms:W3CDTF">2018-10-30T14:30:00Z</dcterms:modified>
</cp:coreProperties>
</file>